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15F93" w14:textId="6C0B1C95" w:rsidR="00EC34E2" w:rsidRDefault="00EC34E2" w:rsidP="00C56CB5">
      <w:pPr>
        <w:pStyle w:val="NoSpacing"/>
        <w:rPr>
          <w:rFonts w:ascii="Arial" w:hAnsi="Arial" w:cs="Arial"/>
          <w:b/>
          <w:sz w:val="21"/>
          <w:lang w:val="en-US" w:eastAsia="en-GB"/>
        </w:rPr>
      </w:pPr>
      <w:bookmarkStart w:id="0" w:name="_Hlk531090945"/>
      <w:r>
        <w:rPr>
          <w:noProof/>
        </w:rPr>
        <w:drawing>
          <wp:anchor distT="0" distB="0" distL="114300" distR="114300" simplePos="0" relativeHeight="251659264" behindDoc="1" locked="0" layoutInCell="1" allowOverlap="1" wp14:anchorId="1B6B6D72" wp14:editId="01547432">
            <wp:simplePos x="0" y="0"/>
            <wp:positionH relativeFrom="margin">
              <wp:align>left</wp:align>
            </wp:positionH>
            <wp:positionV relativeFrom="paragraph">
              <wp:posOffset>18415</wp:posOffset>
            </wp:positionV>
            <wp:extent cx="1946275" cy="390525"/>
            <wp:effectExtent l="0" t="0" r="0" b="9525"/>
            <wp:wrapTight wrapText="bothSides">
              <wp:wrapPolygon edited="0">
                <wp:start x="0" y="0"/>
                <wp:lineTo x="0" y="21073"/>
                <wp:lineTo x="21353" y="21073"/>
                <wp:lineTo x="2135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62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1"/>
          <w:lang w:val="en-US" w:eastAsia="en-GB"/>
        </w:rPr>
        <w:br/>
      </w:r>
    </w:p>
    <w:p w14:paraId="773B371E" w14:textId="4ABF9E86" w:rsidR="00C56CB5" w:rsidRPr="00EC34E2" w:rsidRDefault="00EC34E2" w:rsidP="00C56CB5">
      <w:pPr>
        <w:pStyle w:val="NoSpacing"/>
        <w:rPr>
          <w:rFonts w:ascii="Arial" w:hAnsi="Arial" w:cs="Arial"/>
          <w:b/>
          <w:sz w:val="21"/>
          <w:lang w:val="en-US" w:eastAsia="en-GB"/>
        </w:rPr>
      </w:pPr>
      <w:r>
        <w:rPr>
          <w:rFonts w:ascii="Arial" w:hAnsi="Arial" w:cs="Arial"/>
          <w:b/>
          <w:sz w:val="21"/>
          <w:lang w:val="en-US" w:eastAsia="en-GB"/>
        </w:rPr>
        <w:br/>
      </w:r>
      <w:r>
        <w:rPr>
          <w:rFonts w:ascii="Arial" w:hAnsi="Arial" w:cs="Arial"/>
          <w:b/>
          <w:sz w:val="21"/>
          <w:lang w:val="en-US" w:eastAsia="en-GB"/>
        </w:rPr>
        <w:br/>
      </w:r>
      <w:r w:rsidR="00C56CB5" w:rsidRPr="00EC34E2">
        <w:rPr>
          <w:rFonts w:ascii="Arial" w:hAnsi="Arial" w:cs="Arial"/>
          <w:b/>
          <w:sz w:val="21"/>
          <w:lang w:val="en-US" w:eastAsia="en-GB"/>
        </w:rPr>
        <w:t>FOR IMMEDIATE RELEASE</w:t>
      </w:r>
      <w:r w:rsidR="00C56CB5" w:rsidRPr="00EC34E2">
        <w:rPr>
          <w:rFonts w:ascii="Arial" w:hAnsi="Arial" w:cs="Arial"/>
          <w:sz w:val="21"/>
          <w:lang w:val="en-US" w:eastAsia="en-GB"/>
        </w:rPr>
        <w:t xml:space="preserve">: </w:t>
      </w:r>
    </w:p>
    <w:p w14:paraId="35BE7143" w14:textId="77777777" w:rsidR="00C56CB5" w:rsidRPr="00EC34E2" w:rsidRDefault="00C56CB5" w:rsidP="000951BF">
      <w:pPr>
        <w:spacing w:after="0" w:line="240" w:lineRule="auto"/>
        <w:rPr>
          <w:rFonts w:ascii="Arial" w:hAnsi="Arial" w:cs="Arial"/>
          <w:sz w:val="22"/>
        </w:rPr>
      </w:pPr>
    </w:p>
    <w:p w14:paraId="76D16012" w14:textId="63C66103" w:rsidR="004921CE" w:rsidRPr="00EC34E2" w:rsidRDefault="004921CE" w:rsidP="00EC34E2">
      <w:pPr>
        <w:spacing w:after="0" w:line="240" w:lineRule="auto"/>
        <w:jc w:val="center"/>
        <w:rPr>
          <w:rFonts w:ascii="Arial" w:hAnsi="Arial" w:cs="Arial"/>
          <w:b/>
          <w:sz w:val="28"/>
          <w:szCs w:val="28"/>
        </w:rPr>
      </w:pPr>
      <w:bookmarkStart w:id="1" w:name="_Hlk530571342"/>
      <w:bookmarkStart w:id="2" w:name="_Hlk530563531"/>
      <w:r w:rsidRPr="00EC34E2">
        <w:rPr>
          <w:rFonts w:ascii="Arial" w:hAnsi="Arial" w:cs="Arial"/>
          <w:b/>
          <w:sz w:val="28"/>
          <w:szCs w:val="28"/>
        </w:rPr>
        <w:t>Tiger Woods and Discovery’s GOLFTV Announce Exclusive, Long-term Global Content Partnership</w:t>
      </w:r>
    </w:p>
    <w:p w14:paraId="595F7EA9" w14:textId="77777777" w:rsidR="00C37948" w:rsidRPr="00EC34E2" w:rsidRDefault="00C37948" w:rsidP="002F7A59">
      <w:pPr>
        <w:pStyle w:val="ListParagraph"/>
        <w:spacing w:after="0" w:line="240" w:lineRule="auto"/>
        <w:rPr>
          <w:rFonts w:ascii="Arial" w:hAnsi="Arial" w:cs="Arial"/>
          <w:i/>
          <w:sz w:val="22"/>
        </w:rPr>
      </w:pPr>
    </w:p>
    <w:p w14:paraId="3F8AF76E" w14:textId="1F169EC2" w:rsidR="004921CE" w:rsidRPr="002B386F" w:rsidRDefault="002B386F" w:rsidP="004921CE">
      <w:pPr>
        <w:spacing w:after="0" w:line="240" w:lineRule="auto"/>
        <w:rPr>
          <w:rFonts w:ascii="Arial" w:hAnsi="Arial" w:cs="Arial"/>
          <w:sz w:val="20"/>
          <w:szCs w:val="20"/>
        </w:rPr>
      </w:pPr>
      <w:r>
        <w:rPr>
          <w:rFonts w:ascii="Arial" w:hAnsi="Arial" w:cs="Arial"/>
          <w:b/>
          <w:sz w:val="20"/>
          <w:szCs w:val="20"/>
        </w:rPr>
        <w:t>NEW YORK</w:t>
      </w:r>
      <w:r w:rsidR="00E31291" w:rsidRPr="002B386F">
        <w:rPr>
          <w:rFonts w:ascii="Arial" w:hAnsi="Arial" w:cs="Arial"/>
          <w:sz w:val="20"/>
          <w:szCs w:val="20"/>
        </w:rPr>
        <w:t>, November 28</w:t>
      </w:r>
      <w:r w:rsidR="00401118" w:rsidRPr="002B386F">
        <w:rPr>
          <w:rFonts w:ascii="Arial" w:hAnsi="Arial" w:cs="Arial"/>
          <w:sz w:val="20"/>
          <w:szCs w:val="20"/>
        </w:rPr>
        <w:t xml:space="preserve">, 2018 </w:t>
      </w:r>
      <w:r w:rsidR="004921CE" w:rsidRPr="002B386F">
        <w:rPr>
          <w:rFonts w:ascii="Arial" w:hAnsi="Arial" w:cs="Arial"/>
          <w:sz w:val="20"/>
          <w:szCs w:val="20"/>
        </w:rPr>
        <w:t xml:space="preserve">– </w:t>
      </w:r>
      <w:r w:rsidR="006E3CE1" w:rsidRPr="002B386F">
        <w:rPr>
          <w:rFonts w:ascii="Arial" w:hAnsi="Arial" w:cs="Arial"/>
          <w:sz w:val="20"/>
          <w:szCs w:val="20"/>
        </w:rPr>
        <w:t xml:space="preserve">In a major development as part of the strategic partnership between </w:t>
      </w:r>
      <w:r w:rsidR="004921CE" w:rsidRPr="002B386F">
        <w:rPr>
          <w:rFonts w:ascii="Arial" w:hAnsi="Arial" w:cs="Arial"/>
          <w:sz w:val="20"/>
          <w:szCs w:val="20"/>
        </w:rPr>
        <w:t>Discovery</w:t>
      </w:r>
      <w:r w:rsidR="002F7A59" w:rsidRPr="002B386F">
        <w:rPr>
          <w:rFonts w:ascii="Arial" w:hAnsi="Arial" w:cs="Arial"/>
          <w:sz w:val="20"/>
          <w:szCs w:val="20"/>
        </w:rPr>
        <w:t>,</w:t>
      </w:r>
      <w:r w:rsidR="00F35876" w:rsidRPr="002B386F">
        <w:rPr>
          <w:rFonts w:ascii="Arial" w:hAnsi="Arial" w:cs="Arial"/>
          <w:sz w:val="20"/>
          <w:szCs w:val="20"/>
        </w:rPr>
        <w:t xml:space="preserve"> Inc.</w:t>
      </w:r>
      <w:r w:rsidR="006E3CE1" w:rsidRPr="002B386F">
        <w:rPr>
          <w:rFonts w:ascii="Arial" w:hAnsi="Arial" w:cs="Arial"/>
          <w:sz w:val="20"/>
          <w:szCs w:val="20"/>
        </w:rPr>
        <w:t xml:space="preserve"> and the PGA TOUR, </w:t>
      </w:r>
      <w:r w:rsidR="007B46E8" w:rsidRPr="002B386F">
        <w:rPr>
          <w:rFonts w:ascii="Arial" w:hAnsi="Arial" w:cs="Arial"/>
          <w:sz w:val="20"/>
          <w:szCs w:val="20"/>
        </w:rPr>
        <w:t>GOLFTV</w:t>
      </w:r>
      <w:r w:rsidR="00F35876" w:rsidRPr="002B386F">
        <w:rPr>
          <w:rFonts w:ascii="Arial" w:hAnsi="Arial" w:cs="Arial"/>
          <w:sz w:val="20"/>
          <w:szCs w:val="20"/>
        </w:rPr>
        <w:t xml:space="preserve"> today</w:t>
      </w:r>
      <w:r w:rsidR="004921CE" w:rsidRPr="002B386F">
        <w:rPr>
          <w:rFonts w:ascii="Arial" w:hAnsi="Arial" w:cs="Arial"/>
          <w:sz w:val="20"/>
          <w:szCs w:val="20"/>
        </w:rPr>
        <w:t xml:space="preserve"> announced an exclusive multi-year global content partnership with 80-time PGA TOUR winner and 14-time </w:t>
      </w:r>
      <w:r w:rsidR="00C37948" w:rsidRPr="002B386F">
        <w:rPr>
          <w:rFonts w:ascii="Arial" w:hAnsi="Arial" w:cs="Arial"/>
          <w:sz w:val="20"/>
          <w:szCs w:val="20"/>
        </w:rPr>
        <w:t>M</w:t>
      </w:r>
      <w:r w:rsidR="004921CE" w:rsidRPr="002B386F">
        <w:rPr>
          <w:rFonts w:ascii="Arial" w:hAnsi="Arial" w:cs="Arial"/>
          <w:sz w:val="20"/>
          <w:szCs w:val="20"/>
        </w:rPr>
        <w:t xml:space="preserve">ajor champion Tiger Woods. </w:t>
      </w:r>
    </w:p>
    <w:p w14:paraId="51430F3A" w14:textId="77777777" w:rsidR="004921CE" w:rsidRPr="002B386F" w:rsidRDefault="004921CE" w:rsidP="004921CE">
      <w:pPr>
        <w:spacing w:after="0" w:line="240" w:lineRule="auto"/>
        <w:rPr>
          <w:rFonts w:ascii="Arial" w:hAnsi="Arial" w:cs="Arial"/>
          <w:sz w:val="20"/>
          <w:szCs w:val="20"/>
        </w:rPr>
      </w:pPr>
    </w:p>
    <w:p w14:paraId="14ABFCDD" w14:textId="40B58540" w:rsidR="004921CE" w:rsidRPr="002B386F" w:rsidRDefault="004921CE" w:rsidP="004921CE">
      <w:pPr>
        <w:spacing w:after="0" w:line="240" w:lineRule="auto"/>
        <w:rPr>
          <w:rFonts w:ascii="Arial" w:hAnsi="Arial" w:cs="Arial"/>
          <w:sz w:val="20"/>
          <w:szCs w:val="20"/>
        </w:rPr>
      </w:pPr>
      <w:r w:rsidRPr="002B386F">
        <w:rPr>
          <w:rFonts w:ascii="Arial" w:hAnsi="Arial" w:cs="Arial"/>
          <w:sz w:val="20"/>
          <w:szCs w:val="20"/>
        </w:rPr>
        <w:t xml:space="preserve">Starting in January 2019, GOLFTV powered by PGA TOUR, </w:t>
      </w:r>
      <w:r w:rsidR="00667337" w:rsidRPr="002B386F">
        <w:rPr>
          <w:rFonts w:ascii="Arial" w:hAnsi="Arial" w:cs="Arial"/>
          <w:sz w:val="20"/>
          <w:szCs w:val="20"/>
        </w:rPr>
        <w:t xml:space="preserve">the </w:t>
      </w:r>
      <w:r w:rsidRPr="002B386F">
        <w:rPr>
          <w:rFonts w:ascii="Arial" w:hAnsi="Arial" w:cs="Arial"/>
          <w:sz w:val="20"/>
          <w:szCs w:val="20"/>
        </w:rPr>
        <w:t>new global live and on-demand video streaming service</w:t>
      </w:r>
      <w:r w:rsidR="00667337" w:rsidRPr="002B386F">
        <w:rPr>
          <w:rFonts w:ascii="Arial" w:hAnsi="Arial" w:cs="Arial"/>
          <w:sz w:val="20"/>
          <w:szCs w:val="20"/>
        </w:rPr>
        <w:t xml:space="preserve"> jointly developed by Discovery and the TOUR</w:t>
      </w:r>
      <w:r w:rsidRPr="002B386F">
        <w:rPr>
          <w:rFonts w:ascii="Arial" w:hAnsi="Arial" w:cs="Arial"/>
          <w:sz w:val="20"/>
          <w:szCs w:val="20"/>
        </w:rPr>
        <w:t>, will collaborate with Woods on a wide range of programming, content creation and storytelling opportunities that will offer fans an authentic and regular look into the life, mind and performance of the game’s ultimate icon.</w:t>
      </w:r>
    </w:p>
    <w:p w14:paraId="25106721" w14:textId="77777777" w:rsidR="004921CE" w:rsidRPr="002B386F" w:rsidRDefault="004921CE" w:rsidP="004921CE">
      <w:pPr>
        <w:spacing w:after="0" w:line="240" w:lineRule="auto"/>
        <w:rPr>
          <w:rFonts w:ascii="Arial" w:hAnsi="Arial" w:cs="Arial"/>
          <w:sz w:val="20"/>
          <w:szCs w:val="20"/>
        </w:rPr>
      </w:pPr>
    </w:p>
    <w:p w14:paraId="0151235A" w14:textId="77777777" w:rsidR="004921CE" w:rsidRPr="002B386F" w:rsidRDefault="004921CE" w:rsidP="004921CE">
      <w:pPr>
        <w:spacing w:after="0" w:line="240" w:lineRule="auto"/>
        <w:rPr>
          <w:rFonts w:ascii="Arial" w:hAnsi="Arial" w:cs="Arial"/>
          <w:sz w:val="20"/>
          <w:szCs w:val="20"/>
        </w:rPr>
      </w:pPr>
      <w:r w:rsidRPr="002B386F">
        <w:rPr>
          <w:rFonts w:ascii="Arial" w:hAnsi="Arial" w:cs="Arial"/>
          <w:sz w:val="20"/>
          <w:szCs w:val="20"/>
        </w:rPr>
        <w:t xml:space="preserve">The GOLFTV partnership will reveal Woods as fans have never seen him before, </w:t>
      </w:r>
      <w:r w:rsidR="00C37948" w:rsidRPr="002B386F">
        <w:rPr>
          <w:rFonts w:ascii="Arial" w:hAnsi="Arial" w:cs="Arial"/>
          <w:sz w:val="20"/>
          <w:szCs w:val="20"/>
        </w:rPr>
        <w:t>providing</w:t>
      </w:r>
      <w:r w:rsidRPr="002B386F">
        <w:rPr>
          <w:rFonts w:ascii="Arial" w:hAnsi="Arial" w:cs="Arial"/>
          <w:sz w:val="20"/>
          <w:szCs w:val="20"/>
        </w:rPr>
        <w:t xml:space="preserve"> an unparalleled opportunity to get close to Woods’ </w:t>
      </w:r>
      <w:r w:rsidR="00D67F6C" w:rsidRPr="002B386F">
        <w:rPr>
          <w:rFonts w:ascii="Arial" w:hAnsi="Arial" w:cs="Arial"/>
          <w:sz w:val="20"/>
          <w:szCs w:val="20"/>
        </w:rPr>
        <w:t>practice routines</w:t>
      </w:r>
      <w:r w:rsidRPr="002B386F">
        <w:rPr>
          <w:rFonts w:ascii="Arial" w:hAnsi="Arial" w:cs="Arial"/>
          <w:sz w:val="20"/>
          <w:szCs w:val="20"/>
        </w:rPr>
        <w:t xml:space="preserve">, preparation and life on the road through a variety of programming </w:t>
      </w:r>
      <w:r w:rsidR="00C37948" w:rsidRPr="002B386F">
        <w:rPr>
          <w:rFonts w:ascii="Arial" w:hAnsi="Arial" w:cs="Arial"/>
          <w:sz w:val="20"/>
          <w:szCs w:val="20"/>
        </w:rPr>
        <w:t>showcased</w:t>
      </w:r>
      <w:r w:rsidRPr="002B386F">
        <w:rPr>
          <w:rFonts w:ascii="Arial" w:hAnsi="Arial" w:cs="Arial"/>
          <w:sz w:val="20"/>
          <w:szCs w:val="20"/>
        </w:rPr>
        <w:t xml:space="preserve"> exclusive</w:t>
      </w:r>
      <w:r w:rsidR="00C37948" w:rsidRPr="002B386F">
        <w:rPr>
          <w:rFonts w:ascii="Arial" w:hAnsi="Arial" w:cs="Arial"/>
          <w:sz w:val="20"/>
          <w:szCs w:val="20"/>
        </w:rPr>
        <w:t>ly</w:t>
      </w:r>
      <w:r w:rsidRPr="002B386F">
        <w:rPr>
          <w:rFonts w:ascii="Arial" w:hAnsi="Arial" w:cs="Arial"/>
          <w:sz w:val="20"/>
          <w:szCs w:val="20"/>
        </w:rPr>
        <w:t xml:space="preserve"> on GOLFTV.  </w:t>
      </w:r>
    </w:p>
    <w:p w14:paraId="20C5D650" w14:textId="77777777" w:rsidR="004921CE" w:rsidRPr="002B386F" w:rsidRDefault="004921CE" w:rsidP="004921CE">
      <w:pPr>
        <w:spacing w:after="0" w:line="240" w:lineRule="auto"/>
        <w:rPr>
          <w:rFonts w:ascii="Arial" w:hAnsi="Arial" w:cs="Arial"/>
          <w:sz w:val="20"/>
          <w:szCs w:val="20"/>
        </w:rPr>
      </w:pPr>
    </w:p>
    <w:p w14:paraId="145C75EF" w14:textId="0CACC00A" w:rsidR="00ED180D" w:rsidRPr="002B386F" w:rsidRDefault="00D968D6" w:rsidP="00D968D6">
      <w:pPr>
        <w:spacing w:line="252" w:lineRule="atLeast"/>
        <w:rPr>
          <w:rFonts w:ascii="Arial" w:hAnsi="Arial" w:cs="Arial"/>
          <w:sz w:val="20"/>
          <w:szCs w:val="20"/>
        </w:rPr>
      </w:pPr>
      <w:r w:rsidRPr="002B386F">
        <w:rPr>
          <w:rFonts w:ascii="Arial" w:hAnsi="Arial" w:cs="Arial"/>
          <w:sz w:val="20"/>
          <w:szCs w:val="20"/>
        </w:rPr>
        <w:t>“I’ve been watching Discovery and David Zaslav build</w:t>
      </w:r>
      <w:r w:rsidR="006E3CE1" w:rsidRPr="002B386F">
        <w:rPr>
          <w:rFonts w:ascii="Arial" w:hAnsi="Arial" w:cs="Arial"/>
          <w:sz w:val="20"/>
          <w:szCs w:val="20"/>
        </w:rPr>
        <w:t xml:space="preserve"> </w:t>
      </w:r>
      <w:r w:rsidRPr="002B386F">
        <w:rPr>
          <w:rFonts w:ascii="Arial" w:hAnsi="Arial" w:cs="Arial"/>
          <w:sz w:val="20"/>
          <w:szCs w:val="20"/>
        </w:rPr>
        <w:t xml:space="preserve">up a global sports platform with Eurosport, the Olympics and the launch of GOLFTV with </w:t>
      </w:r>
      <w:r w:rsidR="006E3CE1" w:rsidRPr="002B386F">
        <w:rPr>
          <w:rFonts w:ascii="Arial" w:hAnsi="Arial" w:cs="Arial"/>
          <w:sz w:val="20"/>
          <w:szCs w:val="20"/>
        </w:rPr>
        <w:t xml:space="preserve">us at </w:t>
      </w:r>
      <w:r w:rsidR="00ED180D" w:rsidRPr="002B386F">
        <w:rPr>
          <w:rFonts w:ascii="Arial" w:hAnsi="Arial" w:cs="Arial"/>
          <w:sz w:val="20"/>
          <w:szCs w:val="20"/>
        </w:rPr>
        <w:t>the PGA TOUR, so I think they’re the perfect partner to help grow the game. They’re global, they get sports and know how to build new, younger and big audiences.  It’s a perfect fit and I’m so excited to be a real partner with the Discovery Sports team,”</w:t>
      </w:r>
      <w:r w:rsidR="00ED180D" w:rsidRPr="002B386F">
        <w:rPr>
          <w:rFonts w:ascii="Arial" w:hAnsi="Arial" w:cs="Arial"/>
          <w:b/>
          <w:sz w:val="20"/>
          <w:szCs w:val="20"/>
        </w:rPr>
        <w:t xml:space="preserve"> said Woods.</w:t>
      </w:r>
      <w:r w:rsidR="00ED180D" w:rsidRPr="002B386F">
        <w:rPr>
          <w:rFonts w:ascii="Arial" w:hAnsi="Arial" w:cs="Arial"/>
          <w:sz w:val="20"/>
          <w:szCs w:val="20"/>
        </w:rPr>
        <w:t>  </w:t>
      </w:r>
    </w:p>
    <w:p w14:paraId="16D38487" w14:textId="2B5392A4" w:rsidR="00D968D6" w:rsidRPr="002B386F" w:rsidRDefault="009B5466" w:rsidP="009B5466">
      <w:pPr>
        <w:spacing w:line="252" w:lineRule="atLeast"/>
        <w:rPr>
          <w:rFonts w:ascii="Arial" w:hAnsi="Arial" w:cs="Arial"/>
          <w:sz w:val="20"/>
          <w:szCs w:val="20"/>
        </w:rPr>
      </w:pPr>
      <w:r w:rsidRPr="002B386F">
        <w:rPr>
          <w:rFonts w:ascii="Arial" w:hAnsi="Arial" w:cs="Arial"/>
          <w:sz w:val="20"/>
          <w:szCs w:val="20"/>
        </w:rPr>
        <w:t>“</w:t>
      </w:r>
      <w:r w:rsidR="00D968D6" w:rsidRPr="002B386F">
        <w:rPr>
          <w:rFonts w:ascii="Arial" w:hAnsi="Arial" w:cs="Arial"/>
          <w:sz w:val="20"/>
          <w:szCs w:val="20"/>
        </w:rPr>
        <w:t>I love the vision of GOLFTV and the ambition for it to become the premier destination for golf entertainment worldwide. To have my own platform to communicate is the culmination of a lot of hard work from my t</w:t>
      </w:r>
      <w:r w:rsidRPr="002B386F">
        <w:rPr>
          <w:rFonts w:ascii="Arial" w:hAnsi="Arial" w:cs="Arial"/>
          <w:sz w:val="20"/>
          <w:szCs w:val="20"/>
        </w:rPr>
        <w:t xml:space="preserve">eam and the team at Discovery.  </w:t>
      </w:r>
      <w:r w:rsidR="00D968D6" w:rsidRPr="002B386F">
        <w:rPr>
          <w:rFonts w:ascii="Arial" w:hAnsi="Arial" w:cs="Arial"/>
          <w:sz w:val="20"/>
          <w:szCs w:val="20"/>
        </w:rPr>
        <w:t>We’re going to build content for everyone</w:t>
      </w:r>
      <w:r w:rsidR="002D3C68" w:rsidRPr="002B386F">
        <w:rPr>
          <w:rFonts w:ascii="Arial" w:hAnsi="Arial" w:cs="Arial"/>
          <w:sz w:val="20"/>
          <w:szCs w:val="20"/>
        </w:rPr>
        <w:t>, w</w:t>
      </w:r>
      <w:r w:rsidR="00D968D6" w:rsidRPr="002B386F">
        <w:rPr>
          <w:rFonts w:ascii="Arial" w:hAnsi="Arial" w:cs="Arial"/>
          <w:sz w:val="20"/>
          <w:szCs w:val="20"/>
        </w:rPr>
        <w:t>hether</w:t>
      </w:r>
      <w:r w:rsidR="009B7D66" w:rsidRPr="002B386F">
        <w:rPr>
          <w:rFonts w:ascii="Arial" w:hAnsi="Arial" w:cs="Arial"/>
          <w:sz w:val="20"/>
          <w:szCs w:val="20"/>
        </w:rPr>
        <w:t xml:space="preserve"> </w:t>
      </w:r>
      <w:r w:rsidR="00F35876" w:rsidRPr="002B386F">
        <w:rPr>
          <w:rFonts w:ascii="Arial" w:hAnsi="Arial" w:cs="Arial"/>
          <w:sz w:val="20"/>
          <w:szCs w:val="20"/>
        </w:rPr>
        <w:t>you’ve been playing golf for a long time</w:t>
      </w:r>
      <w:r w:rsidR="0006251E" w:rsidRPr="002B386F">
        <w:rPr>
          <w:rFonts w:ascii="Arial" w:hAnsi="Arial" w:cs="Arial"/>
          <w:sz w:val="20"/>
          <w:szCs w:val="20"/>
        </w:rPr>
        <w:t xml:space="preserve"> </w:t>
      </w:r>
      <w:r w:rsidR="00D968D6" w:rsidRPr="002B386F">
        <w:rPr>
          <w:rFonts w:ascii="Arial" w:hAnsi="Arial" w:cs="Arial"/>
          <w:sz w:val="20"/>
          <w:szCs w:val="20"/>
        </w:rPr>
        <w:t>or just starting out</w:t>
      </w:r>
      <w:r w:rsidR="002D3C68" w:rsidRPr="002B386F">
        <w:rPr>
          <w:rFonts w:ascii="Arial" w:hAnsi="Arial" w:cs="Arial"/>
          <w:sz w:val="20"/>
          <w:szCs w:val="20"/>
        </w:rPr>
        <w:t>.</w:t>
      </w:r>
      <w:r w:rsidR="00D968D6" w:rsidRPr="002B386F">
        <w:rPr>
          <w:rFonts w:ascii="Arial" w:hAnsi="Arial" w:cs="Arial"/>
          <w:sz w:val="20"/>
          <w:szCs w:val="20"/>
        </w:rPr>
        <w:t xml:space="preserve"> I’ll be sharing stories and giving insight into my approach that has never been seen before. This is such an exciting time for golf and for me</w:t>
      </w:r>
      <w:r w:rsidR="006F74CA" w:rsidRPr="002B386F">
        <w:rPr>
          <w:rFonts w:ascii="Arial" w:hAnsi="Arial" w:cs="Arial"/>
          <w:sz w:val="20"/>
          <w:szCs w:val="20"/>
        </w:rPr>
        <w:t xml:space="preserve">, so </w:t>
      </w:r>
      <w:r w:rsidR="00D968D6" w:rsidRPr="002B386F">
        <w:rPr>
          <w:rFonts w:ascii="Arial" w:hAnsi="Arial" w:cs="Arial"/>
          <w:sz w:val="20"/>
          <w:szCs w:val="20"/>
        </w:rPr>
        <w:t xml:space="preserve">to be part of the vision to grow the game all around the world is fantastic. I can’t wait to share my </w:t>
      </w:r>
      <w:r w:rsidR="00F35876" w:rsidRPr="002B386F">
        <w:rPr>
          <w:rFonts w:ascii="Arial" w:hAnsi="Arial" w:cs="Arial"/>
          <w:sz w:val="20"/>
          <w:szCs w:val="20"/>
        </w:rPr>
        <w:t>knowledge</w:t>
      </w:r>
      <w:r w:rsidR="006F74CA" w:rsidRPr="002B386F">
        <w:rPr>
          <w:rFonts w:ascii="Arial" w:hAnsi="Arial" w:cs="Arial"/>
          <w:sz w:val="20"/>
          <w:szCs w:val="20"/>
        </w:rPr>
        <w:t xml:space="preserve"> on GOLFTV,</w:t>
      </w:r>
      <w:r w:rsidR="00D968D6" w:rsidRPr="002B386F">
        <w:rPr>
          <w:rFonts w:ascii="Arial" w:hAnsi="Arial" w:cs="Arial"/>
          <w:sz w:val="20"/>
          <w:szCs w:val="20"/>
        </w:rPr>
        <w:t>” </w:t>
      </w:r>
      <w:r w:rsidR="00D968D6" w:rsidRPr="002B386F">
        <w:rPr>
          <w:rFonts w:ascii="Arial" w:hAnsi="Arial" w:cs="Arial"/>
          <w:b/>
          <w:sz w:val="20"/>
          <w:szCs w:val="20"/>
        </w:rPr>
        <w:t xml:space="preserve">he </w:t>
      </w:r>
      <w:r w:rsidR="00ED180D" w:rsidRPr="002B386F">
        <w:rPr>
          <w:rFonts w:ascii="Arial" w:hAnsi="Arial" w:cs="Arial"/>
          <w:b/>
          <w:sz w:val="20"/>
          <w:szCs w:val="20"/>
        </w:rPr>
        <w:t>said</w:t>
      </w:r>
      <w:r w:rsidR="00D968D6" w:rsidRPr="002B386F">
        <w:rPr>
          <w:rFonts w:ascii="Arial" w:hAnsi="Arial" w:cs="Arial"/>
          <w:b/>
          <w:sz w:val="20"/>
          <w:szCs w:val="20"/>
        </w:rPr>
        <w:t>.</w:t>
      </w:r>
    </w:p>
    <w:p w14:paraId="69856365" w14:textId="2171A0F5" w:rsidR="0006251E" w:rsidRPr="002B386F" w:rsidRDefault="00ED180D" w:rsidP="009B5466">
      <w:pPr>
        <w:spacing w:after="0" w:line="240" w:lineRule="auto"/>
        <w:rPr>
          <w:rFonts w:ascii="Arial" w:eastAsia="Times New Roman" w:hAnsi="Arial" w:cs="Arial"/>
          <w:sz w:val="20"/>
          <w:szCs w:val="20"/>
          <w:lang w:val="en-GB"/>
        </w:rPr>
      </w:pPr>
      <w:r w:rsidRPr="002B386F">
        <w:rPr>
          <w:rFonts w:ascii="Arial" w:hAnsi="Arial" w:cs="Arial"/>
          <w:sz w:val="20"/>
          <w:szCs w:val="20"/>
        </w:rPr>
        <w:t>“I want to talk to golf fans and golfers everywhere, directly, and straight from me. That’s important to me. Talking about what we care about: what’s happening on the course, how to play better, how can I shoot lower scores tomorrow, how can I beat my friends?  David explained how GOLFTV is for the fans and the players, a single place they’ll all want to go, and he’s building</w:t>
      </w:r>
      <w:r w:rsidR="003F1D43" w:rsidRPr="002B386F">
        <w:rPr>
          <w:rFonts w:ascii="Arial" w:hAnsi="Arial" w:cs="Arial"/>
          <w:sz w:val="20"/>
          <w:szCs w:val="20"/>
        </w:rPr>
        <w:t xml:space="preserve"> something everyone will want,”</w:t>
      </w:r>
      <w:r w:rsidRPr="002B386F">
        <w:rPr>
          <w:rFonts w:ascii="Arial" w:hAnsi="Arial" w:cs="Arial"/>
          <w:sz w:val="20"/>
          <w:szCs w:val="20"/>
        </w:rPr>
        <w:t xml:space="preserve"> </w:t>
      </w:r>
      <w:r w:rsidRPr="002B386F">
        <w:rPr>
          <w:rFonts w:ascii="Arial" w:hAnsi="Arial" w:cs="Arial"/>
          <w:b/>
          <w:sz w:val="20"/>
          <w:szCs w:val="20"/>
        </w:rPr>
        <w:t>Wo</w:t>
      </w:r>
      <w:r w:rsidR="0006251E" w:rsidRPr="002B386F">
        <w:rPr>
          <w:rFonts w:ascii="Arial" w:hAnsi="Arial" w:cs="Arial"/>
          <w:b/>
          <w:sz w:val="20"/>
          <w:szCs w:val="20"/>
        </w:rPr>
        <w:t xml:space="preserve">ods </w:t>
      </w:r>
      <w:r w:rsidR="003F1D43" w:rsidRPr="002B386F">
        <w:rPr>
          <w:rFonts w:ascii="Arial" w:hAnsi="Arial" w:cs="Arial"/>
          <w:b/>
          <w:sz w:val="20"/>
          <w:szCs w:val="20"/>
        </w:rPr>
        <w:t>remarked</w:t>
      </w:r>
      <w:r w:rsidR="0006251E" w:rsidRPr="002B386F">
        <w:rPr>
          <w:rFonts w:ascii="Arial" w:hAnsi="Arial" w:cs="Arial"/>
          <w:b/>
          <w:sz w:val="20"/>
          <w:szCs w:val="20"/>
        </w:rPr>
        <w:t>.</w:t>
      </w:r>
    </w:p>
    <w:p w14:paraId="47FFD58F" w14:textId="77777777" w:rsidR="0006251E" w:rsidRPr="002B386F" w:rsidRDefault="0006251E" w:rsidP="0006251E">
      <w:pPr>
        <w:spacing w:after="0" w:line="240" w:lineRule="auto"/>
        <w:rPr>
          <w:rFonts w:ascii="Arial" w:eastAsiaTheme="minorHAnsi" w:hAnsi="Arial" w:cs="Arial"/>
          <w:sz w:val="20"/>
          <w:szCs w:val="20"/>
        </w:rPr>
      </w:pPr>
    </w:p>
    <w:p w14:paraId="694281E0" w14:textId="44A78425" w:rsidR="004B3229" w:rsidRPr="002B386F" w:rsidRDefault="004B3229" w:rsidP="004C233B">
      <w:pPr>
        <w:spacing w:after="0" w:line="240" w:lineRule="auto"/>
        <w:rPr>
          <w:rFonts w:ascii="Arial" w:eastAsia="Times New Roman" w:hAnsi="Arial" w:cs="Arial"/>
          <w:sz w:val="20"/>
          <w:szCs w:val="20"/>
          <w:lang w:val="en-GB"/>
        </w:rPr>
      </w:pPr>
      <w:r w:rsidRPr="002B386F">
        <w:rPr>
          <w:rFonts w:ascii="Arial" w:eastAsia="Times New Roman" w:hAnsi="Arial" w:cs="Arial"/>
          <w:sz w:val="20"/>
          <w:szCs w:val="20"/>
          <w:lang w:val="en-GB"/>
        </w:rPr>
        <w:t>Among the plans, Woods and GOLFTV are collaborating to develop:</w:t>
      </w:r>
    </w:p>
    <w:p w14:paraId="377D5CF8" w14:textId="77777777" w:rsidR="004B3229" w:rsidRPr="002B386F" w:rsidRDefault="004B3229" w:rsidP="004C233B">
      <w:pPr>
        <w:spacing w:after="0" w:line="240" w:lineRule="auto"/>
        <w:rPr>
          <w:rFonts w:ascii="Arial" w:eastAsia="Times New Roman" w:hAnsi="Arial" w:cs="Arial"/>
          <w:sz w:val="20"/>
          <w:szCs w:val="20"/>
          <w:lang w:val="en-GB"/>
        </w:rPr>
      </w:pPr>
      <w:r w:rsidRPr="002B386F">
        <w:rPr>
          <w:rFonts w:ascii="Arial" w:eastAsia="Times New Roman" w:hAnsi="Arial" w:cs="Arial"/>
          <w:sz w:val="20"/>
          <w:szCs w:val="20"/>
          <w:lang w:val="en-GB"/>
        </w:rPr>
        <w:t> </w:t>
      </w:r>
    </w:p>
    <w:p w14:paraId="487DCA3A" w14:textId="77777777" w:rsidR="0059433D" w:rsidRPr="002B386F" w:rsidRDefault="0059433D" w:rsidP="004C233B">
      <w:pPr>
        <w:pStyle w:val="ListParagraph"/>
        <w:numPr>
          <w:ilvl w:val="0"/>
          <w:numId w:val="10"/>
        </w:numPr>
        <w:spacing w:after="0"/>
        <w:rPr>
          <w:rFonts w:ascii="Arial" w:hAnsi="Arial" w:cs="Arial"/>
          <w:sz w:val="20"/>
          <w:szCs w:val="20"/>
        </w:rPr>
      </w:pPr>
      <w:bookmarkStart w:id="3" w:name="_Hlk531023998"/>
      <w:r w:rsidRPr="002B386F">
        <w:rPr>
          <w:rFonts w:ascii="Arial" w:hAnsi="Arial" w:cs="Arial"/>
          <w:sz w:val="20"/>
          <w:szCs w:val="20"/>
        </w:rPr>
        <w:t>Weekly practice and instructional videos to improve your game;</w:t>
      </w:r>
    </w:p>
    <w:p w14:paraId="1CC3EE69" w14:textId="77777777" w:rsidR="0059433D" w:rsidRPr="002B386F" w:rsidRDefault="0059433D" w:rsidP="004C233B">
      <w:pPr>
        <w:pStyle w:val="ListParagraph"/>
        <w:numPr>
          <w:ilvl w:val="0"/>
          <w:numId w:val="10"/>
        </w:numPr>
        <w:spacing w:after="0"/>
        <w:rPr>
          <w:rFonts w:ascii="Arial" w:hAnsi="Arial" w:cs="Arial"/>
          <w:sz w:val="20"/>
          <w:szCs w:val="20"/>
        </w:rPr>
      </w:pPr>
      <w:r w:rsidRPr="002B386F">
        <w:rPr>
          <w:rFonts w:ascii="Arial" w:hAnsi="Arial" w:cs="Arial"/>
          <w:sz w:val="20"/>
          <w:szCs w:val="20"/>
        </w:rPr>
        <w:t>Exclusive access into Tiger’s preparation routines;</w:t>
      </w:r>
    </w:p>
    <w:p w14:paraId="239DF5BB" w14:textId="77777777" w:rsidR="0059433D" w:rsidRPr="002B386F" w:rsidRDefault="0059433D" w:rsidP="004C233B">
      <w:pPr>
        <w:pStyle w:val="ListParagraph"/>
        <w:numPr>
          <w:ilvl w:val="0"/>
          <w:numId w:val="10"/>
        </w:numPr>
        <w:spacing w:after="0"/>
        <w:rPr>
          <w:rFonts w:ascii="Arial" w:hAnsi="Arial" w:cs="Arial"/>
          <w:sz w:val="20"/>
          <w:szCs w:val="20"/>
        </w:rPr>
      </w:pPr>
      <w:r w:rsidRPr="002B386F">
        <w:rPr>
          <w:rFonts w:ascii="Arial" w:hAnsi="Arial" w:cs="Arial"/>
          <w:sz w:val="20"/>
          <w:szCs w:val="20"/>
        </w:rPr>
        <w:t>Behind-the-scenes access before and after PGA TOUR rounds;</w:t>
      </w:r>
    </w:p>
    <w:p w14:paraId="733D6F96" w14:textId="77777777" w:rsidR="004C233B" w:rsidRPr="002B386F" w:rsidRDefault="0059433D" w:rsidP="004C233B">
      <w:pPr>
        <w:pStyle w:val="ListParagraph"/>
        <w:numPr>
          <w:ilvl w:val="0"/>
          <w:numId w:val="10"/>
        </w:numPr>
        <w:spacing w:after="0"/>
        <w:rPr>
          <w:rFonts w:ascii="Arial" w:eastAsiaTheme="minorHAnsi" w:hAnsi="Arial" w:cs="Arial"/>
          <w:sz w:val="20"/>
          <w:szCs w:val="20"/>
        </w:rPr>
      </w:pPr>
      <w:r w:rsidRPr="002B386F">
        <w:rPr>
          <w:rFonts w:ascii="Arial" w:hAnsi="Arial" w:cs="Arial"/>
          <w:sz w:val="20"/>
          <w:szCs w:val="20"/>
        </w:rPr>
        <w:t>Unique and exclusive post-round commentary.</w:t>
      </w:r>
    </w:p>
    <w:p w14:paraId="7F519010" w14:textId="77777777" w:rsidR="004C233B" w:rsidRPr="002B386F" w:rsidRDefault="004C233B" w:rsidP="004C233B">
      <w:pPr>
        <w:spacing w:after="0"/>
        <w:rPr>
          <w:rFonts w:ascii="Arial" w:hAnsi="Arial" w:cs="Arial"/>
          <w:sz w:val="20"/>
          <w:szCs w:val="20"/>
        </w:rPr>
      </w:pPr>
    </w:p>
    <w:p w14:paraId="24BC5024" w14:textId="6F67E1E2" w:rsidR="008A74D0" w:rsidRPr="002B386F" w:rsidRDefault="0059433D" w:rsidP="004C233B">
      <w:pPr>
        <w:spacing w:after="0"/>
        <w:rPr>
          <w:rFonts w:ascii="Arial" w:eastAsiaTheme="minorHAnsi" w:hAnsi="Arial" w:cs="Arial"/>
          <w:sz w:val="20"/>
          <w:szCs w:val="20"/>
        </w:rPr>
      </w:pPr>
      <w:r w:rsidRPr="002B386F">
        <w:rPr>
          <w:rFonts w:ascii="Arial" w:hAnsi="Arial" w:cs="Arial"/>
          <w:sz w:val="20"/>
          <w:szCs w:val="20"/>
        </w:rPr>
        <w:t>“Getting the chance to do instruction is exciting.  I’ve always been focused on my own game and this experience can help players everywhere.  Whether you’re a long-time player or a beginner, there are some things that help us all play better.  It’s one way I want to give back to people who love the game like I do.  If I can help the next generation enjoy the game more and play better, that’s pretty special,”</w:t>
      </w:r>
      <w:r w:rsidRPr="002B386F">
        <w:rPr>
          <w:rFonts w:ascii="Arial" w:hAnsi="Arial" w:cs="Arial"/>
          <w:b/>
          <w:sz w:val="20"/>
          <w:szCs w:val="20"/>
        </w:rPr>
        <w:t xml:space="preserve"> Woods concluded.</w:t>
      </w:r>
      <w:r w:rsidR="004C233B" w:rsidRPr="002B386F">
        <w:rPr>
          <w:rFonts w:ascii="Arial" w:hAnsi="Arial" w:cs="Arial"/>
          <w:b/>
          <w:sz w:val="20"/>
          <w:szCs w:val="20"/>
        </w:rPr>
        <w:br/>
      </w:r>
    </w:p>
    <w:p w14:paraId="67C2B066" w14:textId="77777777" w:rsidR="004921CE" w:rsidRPr="002B386F" w:rsidRDefault="004921CE" w:rsidP="004921CE">
      <w:pPr>
        <w:spacing w:after="0" w:line="240" w:lineRule="auto"/>
        <w:rPr>
          <w:rFonts w:ascii="Arial" w:hAnsi="Arial" w:cs="Arial"/>
          <w:sz w:val="20"/>
          <w:szCs w:val="20"/>
        </w:rPr>
      </w:pPr>
      <w:r w:rsidRPr="002B386F">
        <w:rPr>
          <w:rFonts w:ascii="Arial" w:hAnsi="Arial" w:cs="Arial"/>
          <w:sz w:val="20"/>
          <w:szCs w:val="20"/>
        </w:rPr>
        <w:t>A first for Woods</w:t>
      </w:r>
      <w:r w:rsidR="009B7D66" w:rsidRPr="002B386F">
        <w:rPr>
          <w:rFonts w:ascii="Arial" w:hAnsi="Arial" w:cs="Arial"/>
          <w:sz w:val="20"/>
          <w:szCs w:val="20"/>
        </w:rPr>
        <w:t xml:space="preserve"> on video,</w:t>
      </w:r>
      <w:r w:rsidR="005310AB" w:rsidRPr="002B386F">
        <w:rPr>
          <w:rFonts w:ascii="Arial" w:hAnsi="Arial" w:cs="Arial"/>
          <w:sz w:val="20"/>
          <w:szCs w:val="20"/>
        </w:rPr>
        <w:t xml:space="preserve"> </w:t>
      </w:r>
      <w:r w:rsidRPr="002B386F">
        <w:rPr>
          <w:rFonts w:ascii="Arial" w:hAnsi="Arial" w:cs="Arial"/>
          <w:sz w:val="20"/>
          <w:szCs w:val="20"/>
        </w:rPr>
        <w:t xml:space="preserve">this </w:t>
      </w:r>
      <w:r w:rsidR="00C37948" w:rsidRPr="002B386F">
        <w:rPr>
          <w:rFonts w:ascii="Arial" w:hAnsi="Arial" w:cs="Arial"/>
          <w:sz w:val="20"/>
          <w:szCs w:val="20"/>
        </w:rPr>
        <w:t xml:space="preserve">content </w:t>
      </w:r>
      <w:r w:rsidRPr="002B386F">
        <w:rPr>
          <w:rFonts w:ascii="Arial" w:hAnsi="Arial" w:cs="Arial"/>
          <w:sz w:val="20"/>
          <w:szCs w:val="20"/>
        </w:rPr>
        <w:t>will be exclusively owned by GOLFTV globally, including in the United States</w:t>
      </w:r>
      <w:r w:rsidR="00C37948" w:rsidRPr="002B386F">
        <w:rPr>
          <w:rFonts w:ascii="Arial" w:hAnsi="Arial" w:cs="Arial"/>
          <w:sz w:val="20"/>
          <w:szCs w:val="20"/>
        </w:rPr>
        <w:t>,</w:t>
      </w:r>
      <w:r w:rsidRPr="002B386F">
        <w:rPr>
          <w:rFonts w:ascii="Arial" w:hAnsi="Arial" w:cs="Arial"/>
          <w:sz w:val="20"/>
          <w:szCs w:val="20"/>
        </w:rPr>
        <w:t xml:space="preserve"> where Discovery has the opportunity to execute an owned or partner distribution strategy.</w:t>
      </w:r>
    </w:p>
    <w:bookmarkEnd w:id="3"/>
    <w:p w14:paraId="32F62E9E" w14:textId="77777777" w:rsidR="004921CE" w:rsidRPr="002B386F" w:rsidRDefault="004921CE" w:rsidP="004921CE">
      <w:pPr>
        <w:spacing w:after="0" w:line="240" w:lineRule="auto"/>
        <w:rPr>
          <w:rFonts w:ascii="Arial" w:hAnsi="Arial" w:cs="Arial"/>
          <w:sz w:val="20"/>
          <w:szCs w:val="20"/>
        </w:rPr>
      </w:pPr>
    </w:p>
    <w:p w14:paraId="29673D04" w14:textId="5729A967" w:rsidR="004921CE" w:rsidRPr="002B386F" w:rsidRDefault="004921CE" w:rsidP="004921CE">
      <w:pPr>
        <w:spacing w:after="0" w:line="240" w:lineRule="auto"/>
        <w:rPr>
          <w:rFonts w:ascii="Arial" w:hAnsi="Arial" w:cs="Arial"/>
          <w:sz w:val="20"/>
          <w:szCs w:val="20"/>
        </w:rPr>
      </w:pPr>
      <w:r w:rsidRPr="002B386F">
        <w:rPr>
          <w:rFonts w:ascii="Arial" w:hAnsi="Arial" w:cs="Arial"/>
          <w:b/>
          <w:sz w:val="20"/>
          <w:szCs w:val="20"/>
        </w:rPr>
        <w:lastRenderedPageBreak/>
        <w:t>David Zaslav, President and CEO, Discovery, said:</w:t>
      </w:r>
      <w:r w:rsidRPr="002B386F">
        <w:rPr>
          <w:rFonts w:ascii="Arial" w:hAnsi="Arial" w:cs="Arial"/>
          <w:sz w:val="20"/>
          <w:szCs w:val="20"/>
        </w:rPr>
        <w:t xml:space="preserve"> “I am </w:t>
      </w:r>
      <w:r w:rsidR="00155F53" w:rsidRPr="002B386F">
        <w:rPr>
          <w:rFonts w:ascii="Arial" w:hAnsi="Arial" w:cs="Arial"/>
          <w:sz w:val="20"/>
          <w:szCs w:val="20"/>
        </w:rPr>
        <w:t xml:space="preserve">excited </w:t>
      </w:r>
      <w:r w:rsidRPr="002B386F">
        <w:rPr>
          <w:rFonts w:ascii="Arial" w:hAnsi="Arial" w:cs="Arial"/>
          <w:sz w:val="20"/>
          <w:szCs w:val="20"/>
        </w:rPr>
        <w:t xml:space="preserve">to welcome Tiger to the Discovery family and to GOLFTV, a true superstar joining our company of </w:t>
      </w:r>
      <w:r w:rsidR="00197A16" w:rsidRPr="002B386F">
        <w:rPr>
          <w:rFonts w:ascii="Arial" w:hAnsi="Arial" w:cs="Arial"/>
          <w:sz w:val="20"/>
          <w:szCs w:val="20"/>
        </w:rPr>
        <w:t>world-</w:t>
      </w:r>
      <w:r w:rsidRPr="002B386F">
        <w:rPr>
          <w:rFonts w:ascii="Arial" w:hAnsi="Arial" w:cs="Arial"/>
          <w:sz w:val="20"/>
          <w:szCs w:val="20"/>
        </w:rPr>
        <w:t>class storytellers and brands. At the heart of Discovery is high</w:t>
      </w:r>
      <w:r w:rsidR="006E3CE1" w:rsidRPr="002B386F">
        <w:rPr>
          <w:rFonts w:ascii="Arial" w:hAnsi="Arial" w:cs="Arial"/>
          <w:sz w:val="20"/>
          <w:szCs w:val="20"/>
        </w:rPr>
        <w:t>-</w:t>
      </w:r>
      <w:r w:rsidRPr="002B386F">
        <w:rPr>
          <w:rFonts w:ascii="Arial" w:hAnsi="Arial" w:cs="Arial"/>
          <w:sz w:val="20"/>
          <w:szCs w:val="20"/>
        </w:rPr>
        <w:t xml:space="preserve">quality storytelling, told through the most authentic, credible and trusted voices.  Tiger is the ultimate example of a world-class athlete and cultural figure </w:t>
      </w:r>
      <w:r w:rsidR="00D67F6C" w:rsidRPr="002B386F">
        <w:rPr>
          <w:rFonts w:ascii="Arial" w:hAnsi="Arial" w:cs="Arial"/>
          <w:sz w:val="20"/>
          <w:szCs w:val="20"/>
        </w:rPr>
        <w:t xml:space="preserve">with whom </w:t>
      </w:r>
      <w:r w:rsidRPr="002B386F">
        <w:rPr>
          <w:rFonts w:ascii="Arial" w:hAnsi="Arial" w:cs="Arial"/>
          <w:sz w:val="20"/>
          <w:szCs w:val="20"/>
        </w:rPr>
        <w:t xml:space="preserve">audiences are </w:t>
      </w:r>
      <w:proofErr w:type="gramStart"/>
      <w:r w:rsidR="005310AB" w:rsidRPr="002B386F">
        <w:rPr>
          <w:rFonts w:ascii="Arial" w:hAnsi="Arial" w:cs="Arial"/>
          <w:sz w:val="20"/>
          <w:szCs w:val="20"/>
        </w:rPr>
        <w:t xml:space="preserve">enamored, </w:t>
      </w:r>
      <w:r w:rsidRPr="002B386F">
        <w:rPr>
          <w:rFonts w:ascii="Arial" w:hAnsi="Arial" w:cs="Arial"/>
          <w:sz w:val="20"/>
          <w:szCs w:val="20"/>
        </w:rPr>
        <w:t>and</w:t>
      </w:r>
      <w:proofErr w:type="gramEnd"/>
      <w:r w:rsidRPr="002B386F">
        <w:rPr>
          <w:rFonts w:ascii="Arial" w:hAnsi="Arial" w:cs="Arial"/>
          <w:sz w:val="20"/>
          <w:szCs w:val="20"/>
        </w:rPr>
        <w:t xml:space="preserve"> follow closely around the world. Our global partnership with Tiger is a perfect example of our strategy </w:t>
      </w:r>
      <w:r w:rsidR="00C37948" w:rsidRPr="002B386F">
        <w:rPr>
          <w:rFonts w:ascii="Arial" w:hAnsi="Arial" w:cs="Arial"/>
          <w:sz w:val="20"/>
          <w:szCs w:val="20"/>
        </w:rPr>
        <w:t>to collaborate</w:t>
      </w:r>
      <w:r w:rsidRPr="002B386F">
        <w:rPr>
          <w:rFonts w:ascii="Arial" w:hAnsi="Arial" w:cs="Arial"/>
          <w:sz w:val="20"/>
          <w:szCs w:val="20"/>
        </w:rPr>
        <w:t xml:space="preserve"> exclusively with top talent to extend global media </w:t>
      </w:r>
      <w:proofErr w:type="gramStart"/>
      <w:r w:rsidRPr="002B386F">
        <w:rPr>
          <w:rFonts w:ascii="Arial" w:hAnsi="Arial" w:cs="Arial"/>
          <w:sz w:val="20"/>
          <w:szCs w:val="20"/>
        </w:rPr>
        <w:t>platforms</w:t>
      </w:r>
      <w:r w:rsidR="006F74CA" w:rsidRPr="002B386F">
        <w:rPr>
          <w:rFonts w:ascii="Arial" w:hAnsi="Arial" w:cs="Arial"/>
          <w:sz w:val="20"/>
          <w:szCs w:val="20"/>
        </w:rPr>
        <w:t>, and</w:t>
      </w:r>
      <w:proofErr w:type="gramEnd"/>
      <w:r w:rsidRPr="002B386F">
        <w:rPr>
          <w:rFonts w:ascii="Arial" w:hAnsi="Arial" w:cs="Arial"/>
          <w:sz w:val="20"/>
          <w:szCs w:val="20"/>
        </w:rPr>
        <w:t xml:space="preserve"> take advantage of our international distribution and technology infrastructure and aggregate audiences and build long-term value.</w:t>
      </w:r>
    </w:p>
    <w:p w14:paraId="789C7F38" w14:textId="77777777" w:rsidR="004921CE" w:rsidRPr="002B386F" w:rsidRDefault="004921CE" w:rsidP="004921CE">
      <w:pPr>
        <w:spacing w:after="0" w:line="240" w:lineRule="auto"/>
        <w:rPr>
          <w:rFonts w:ascii="Arial" w:hAnsi="Arial" w:cs="Arial"/>
          <w:sz w:val="20"/>
          <w:szCs w:val="20"/>
        </w:rPr>
      </w:pPr>
    </w:p>
    <w:p w14:paraId="26C96D19" w14:textId="74DDAACC" w:rsidR="004921CE" w:rsidRPr="002B386F" w:rsidRDefault="004921CE" w:rsidP="004921CE">
      <w:pPr>
        <w:spacing w:after="0" w:line="240" w:lineRule="auto"/>
        <w:rPr>
          <w:rFonts w:ascii="Arial" w:hAnsi="Arial" w:cs="Arial"/>
          <w:b/>
          <w:sz w:val="20"/>
          <w:szCs w:val="20"/>
        </w:rPr>
      </w:pPr>
      <w:r w:rsidRPr="002B386F">
        <w:rPr>
          <w:rFonts w:ascii="Arial" w:hAnsi="Arial" w:cs="Arial"/>
          <w:sz w:val="20"/>
          <w:szCs w:val="20"/>
        </w:rPr>
        <w:t xml:space="preserve">“With Tiger joining </w:t>
      </w:r>
      <w:r w:rsidR="00197A16" w:rsidRPr="002B386F">
        <w:rPr>
          <w:rFonts w:ascii="Arial" w:hAnsi="Arial" w:cs="Arial"/>
          <w:sz w:val="20"/>
          <w:szCs w:val="20"/>
        </w:rPr>
        <w:t>us</w:t>
      </w:r>
      <w:r w:rsidRPr="002B386F">
        <w:rPr>
          <w:rFonts w:ascii="Arial" w:hAnsi="Arial" w:cs="Arial"/>
          <w:sz w:val="20"/>
          <w:szCs w:val="20"/>
        </w:rPr>
        <w:t xml:space="preserve">, I am confident that GOLFTV will be the new gold standard for comprehensive sports streaming, nourishing golf fans when and where they want to consume </w:t>
      </w:r>
      <w:r w:rsidR="00C37948" w:rsidRPr="002B386F">
        <w:rPr>
          <w:rFonts w:ascii="Arial" w:hAnsi="Arial" w:cs="Arial"/>
          <w:sz w:val="20"/>
          <w:szCs w:val="20"/>
        </w:rPr>
        <w:t>what</w:t>
      </w:r>
      <w:r w:rsidR="006F74CA" w:rsidRPr="002B386F">
        <w:rPr>
          <w:rFonts w:ascii="Arial" w:hAnsi="Arial" w:cs="Arial"/>
          <w:sz w:val="20"/>
          <w:szCs w:val="20"/>
        </w:rPr>
        <w:t xml:space="preserve"> they are most passionate about,</w:t>
      </w:r>
      <w:r w:rsidRPr="002B386F">
        <w:rPr>
          <w:rFonts w:ascii="Arial" w:hAnsi="Arial" w:cs="Arial"/>
          <w:sz w:val="20"/>
          <w:szCs w:val="20"/>
        </w:rPr>
        <w:t xml:space="preserve">” </w:t>
      </w:r>
      <w:r w:rsidRPr="002B386F">
        <w:rPr>
          <w:rFonts w:ascii="Arial" w:hAnsi="Arial" w:cs="Arial"/>
          <w:b/>
          <w:sz w:val="20"/>
          <w:szCs w:val="20"/>
        </w:rPr>
        <w:t>Zaslav added.</w:t>
      </w:r>
    </w:p>
    <w:p w14:paraId="76EE422D" w14:textId="77777777" w:rsidR="001F2823" w:rsidRPr="002B386F" w:rsidRDefault="001F2823" w:rsidP="004921CE">
      <w:pPr>
        <w:spacing w:after="0" w:line="240" w:lineRule="auto"/>
        <w:rPr>
          <w:rFonts w:ascii="Arial" w:hAnsi="Arial" w:cs="Arial"/>
          <w:sz w:val="20"/>
          <w:szCs w:val="20"/>
        </w:rPr>
      </w:pPr>
    </w:p>
    <w:p w14:paraId="61841222" w14:textId="77777777" w:rsidR="004921CE" w:rsidRPr="002B386F" w:rsidRDefault="00C37948" w:rsidP="004921CE">
      <w:pPr>
        <w:spacing w:after="0" w:line="240" w:lineRule="auto"/>
        <w:rPr>
          <w:rFonts w:ascii="Arial" w:hAnsi="Arial" w:cs="Arial"/>
          <w:sz w:val="20"/>
          <w:szCs w:val="20"/>
        </w:rPr>
      </w:pPr>
      <w:r w:rsidRPr="002B386F">
        <w:rPr>
          <w:rFonts w:ascii="Arial" w:hAnsi="Arial" w:cs="Arial"/>
          <w:sz w:val="20"/>
          <w:szCs w:val="20"/>
        </w:rPr>
        <w:t>This</w:t>
      </w:r>
      <w:r w:rsidR="004921CE" w:rsidRPr="002B386F">
        <w:rPr>
          <w:rFonts w:ascii="Arial" w:hAnsi="Arial" w:cs="Arial"/>
          <w:sz w:val="20"/>
          <w:szCs w:val="20"/>
        </w:rPr>
        <w:t xml:space="preserve"> </w:t>
      </w:r>
      <w:r w:rsidRPr="002B386F">
        <w:rPr>
          <w:rFonts w:ascii="Arial" w:hAnsi="Arial" w:cs="Arial"/>
          <w:sz w:val="20"/>
          <w:szCs w:val="20"/>
        </w:rPr>
        <w:t xml:space="preserve">partnership with </w:t>
      </w:r>
      <w:r w:rsidR="004921CE" w:rsidRPr="002B386F">
        <w:rPr>
          <w:rFonts w:ascii="Arial" w:hAnsi="Arial" w:cs="Arial"/>
          <w:sz w:val="20"/>
          <w:szCs w:val="20"/>
        </w:rPr>
        <w:t>GOLFTV comes at a</w:t>
      </w:r>
      <w:r w:rsidR="009B7D66" w:rsidRPr="002B386F">
        <w:rPr>
          <w:rFonts w:ascii="Arial" w:hAnsi="Arial" w:cs="Arial"/>
          <w:sz w:val="20"/>
          <w:szCs w:val="20"/>
        </w:rPr>
        <w:t xml:space="preserve">n ideal </w:t>
      </w:r>
      <w:r w:rsidR="004921CE" w:rsidRPr="002B386F">
        <w:rPr>
          <w:rFonts w:ascii="Arial" w:hAnsi="Arial" w:cs="Arial"/>
          <w:sz w:val="20"/>
          <w:szCs w:val="20"/>
        </w:rPr>
        <w:t>time in Woods’ career, on the heels of a comeback season that saw him return to form in spectacular fashion</w:t>
      </w:r>
      <w:r w:rsidRPr="002B386F">
        <w:rPr>
          <w:rFonts w:ascii="Arial" w:hAnsi="Arial" w:cs="Arial"/>
          <w:sz w:val="20"/>
          <w:szCs w:val="20"/>
        </w:rPr>
        <w:t>,</w:t>
      </w:r>
      <w:r w:rsidR="004921CE" w:rsidRPr="002B386F">
        <w:rPr>
          <w:rFonts w:ascii="Arial" w:hAnsi="Arial" w:cs="Arial"/>
          <w:sz w:val="20"/>
          <w:szCs w:val="20"/>
        </w:rPr>
        <w:t xml:space="preserve"> </w:t>
      </w:r>
      <w:r w:rsidRPr="002B386F">
        <w:rPr>
          <w:rFonts w:ascii="Arial" w:hAnsi="Arial" w:cs="Arial"/>
          <w:sz w:val="20"/>
          <w:szCs w:val="20"/>
        </w:rPr>
        <w:t>culminating</w:t>
      </w:r>
      <w:r w:rsidR="004921CE" w:rsidRPr="002B386F">
        <w:rPr>
          <w:rFonts w:ascii="Arial" w:hAnsi="Arial" w:cs="Arial"/>
          <w:sz w:val="20"/>
          <w:szCs w:val="20"/>
        </w:rPr>
        <w:t xml:space="preserve"> in a history-making win at the 2018 TOUR Championship in September.</w:t>
      </w:r>
    </w:p>
    <w:p w14:paraId="22B87D8B" w14:textId="77777777" w:rsidR="004921CE" w:rsidRPr="002B386F" w:rsidRDefault="004921CE" w:rsidP="004921CE">
      <w:pPr>
        <w:spacing w:after="0" w:line="240" w:lineRule="auto"/>
        <w:rPr>
          <w:rFonts w:ascii="Arial" w:hAnsi="Arial" w:cs="Arial"/>
          <w:sz w:val="20"/>
          <w:szCs w:val="20"/>
        </w:rPr>
      </w:pPr>
    </w:p>
    <w:p w14:paraId="1AB4F326" w14:textId="77777777" w:rsidR="004921CE" w:rsidRPr="002B386F" w:rsidRDefault="004921CE" w:rsidP="004921CE">
      <w:pPr>
        <w:spacing w:after="0" w:line="240" w:lineRule="auto"/>
        <w:rPr>
          <w:rFonts w:ascii="Arial" w:hAnsi="Arial" w:cs="Arial"/>
          <w:sz w:val="20"/>
          <w:szCs w:val="20"/>
        </w:rPr>
      </w:pPr>
      <w:r w:rsidRPr="002B386F">
        <w:rPr>
          <w:rFonts w:ascii="Arial" w:hAnsi="Arial" w:cs="Arial"/>
          <w:b/>
          <w:sz w:val="20"/>
          <w:szCs w:val="20"/>
        </w:rPr>
        <w:t>Alex Kaplan, President and General Manager, Discovery Golf, said:</w:t>
      </w:r>
      <w:r w:rsidRPr="002B386F">
        <w:rPr>
          <w:rFonts w:ascii="Arial" w:hAnsi="Arial" w:cs="Arial"/>
          <w:sz w:val="20"/>
          <w:szCs w:val="20"/>
        </w:rPr>
        <w:t xml:space="preserve"> “It’s a privilege for us to welcome Tiger to the GOLFTV team. No one else in the game resonates globally the way Tiger does or has the global fan base, and he has great wisdom to share, on </w:t>
      </w:r>
      <w:r w:rsidR="006F74CA" w:rsidRPr="002B386F">
        <w:rPr>
          <w:rFonts w:ascii="Arial" w:hAnsi="Arial" w:cs="Arial"/>
          <w:sz w:val="20"/>
          <w:szCs w:val="20"/>
        </w:rPr>
        <w:t>and off the course</w:t>
      </w:r>
      <w:r w:rsidRPr="002B386F">
        <w:rPr>
          <w:rFonts w:ascii="Arial" w:hAnsi="Arial" w:cs="Arial"/>
          <w:sz w:val="20"/>
          <w:szCs w:val="20"/>
        </w:rPr>
        <w:t xml:space="preserve">.  We’re thrilled to give him the global platform to do just that, and to provide our audience </w:t>
      </w:r>
      <w:r w:rsidR="00C37948" w:rsidRPr="002B386F">
        <w:rPr>
          <w:rFonts w:ascii="Arial" w:hAnsi="Arial" w:cs="Arial"/>
          <w:sz w:val="20"/>
          <w:szCs w:val="20"/>
        </w:rPr>
        <w:t xml:space="preserve">in </w:t>
      </w:r>
      <w:r w:rsidR="002F7A59" w:rsidRPr="002B386F">
        <w:rPr>
          <w:rFonts w:ascii="Arial" w:hAnsi="Arial" w:cs="Arial"/>
          <w:sz w:val="20"/>
          <w:szCs w:val="20"/>
        </w:rPr>
        <w:t>more than 200 markets and territories</w:t>
      </w:r>
      <w:r w:rsidRPr="002B386F">
        <w:rPr>
          <w:rFonts w:ascii="Arial" w:hAnsi="Arial" w:cs="Arial"/>
          <w:sz w:val="20"/>
          <w:szCs w:val="20"/>
        </w:rPr>
        <w:t xml:space="preserve"> a closer look at Tiger on the greens and behind the scenes.</w:t>
      </w:r>
    </w:p>
    <w:p w14:paraId="2AE0AE61" w14:textId="77777777" w:rsidR="004921CE" w:rsidRPr="002B386F" w:rsidRDefault="004921CE" w:rsidP="004921CE">
      <w:pPr>
        <w:spacing w:after="0" w:line="240" w:lineRule="auto"/>
        <w:rPr>
          <w:rFonts w:ascii="Arial" w:hAnsi="Arial" w:cs="Arial"/>
          <w:sz w:val="20"/>
          <w:szCs w:val="20"/>
        </w:rPr>
      </w:pPr>
    </w:p>
    <w:p w14:paraId="088E9436" w14:textId="77777777" w:rsidR="004921CE" w:rsidRPr="002B386F" w:rsidRDefault="004921CE" w:rsidP="004921CE">
      <w:pPr>
        <w:spacing w:after="0" w:line="240" w:lineRule="auto"/>
        <w:rPr>
          <w:rFonts w:ascii="Arial" w:hAnsi="Arial" w:cs="Arial"/>
          <w:sz w:val="20"/>
          <w:szCs w:val="20"/>
        </w:rPr>
      </w:pPr>
      <w:r w:rsidRPr="002B386F">
        <w:rPr>
          <w:rFonts w:ascii="Arial" w:hAnsi="Arial" w:cs="Arial"/>
          <w:sz w:val="20"/>
          <w:szCs w:val="20"/>
        </w:rPr>
        <w:t xml:space="preserve">“Our long-term partnership with Tiger reflects our broader ambition as we roll-out the service over the coming years, seeking to grow GOLFTV into a true ecosystem for all things golf: watching, learning and playing,” </w:t>
      </w:r>
      <w:r w:rsidRPr="002B386F">
        <w:rPr>
          <w:rFonts w:ascii="Arial" w:hAnsi="Arial" w:cs="Arial"/>
          <w:b/>
          <w:sz w:val="20"/>
          <w:szCs w:val="20"/>
        </w:rPr>
        <w:t>Kaplan added.</w:t>
      </w:r>
      <w:r w:rsidRPr="002B386F">
        <w:rPr>
          <w:rFonts w:ascii="Arial" w:hAnsi="Arial" w:cs="Arial"/>
          <w:sz w:val="20"/>
          <w:szCs w:val="20"/>
        </w:rPr>
        <w:t xml:space="preserve"> </w:t>
      </w:r>
    </w:p>
    <w:p w14:paraId="60D88E58" w14:textId="77777777" w:rsidR="004921CE" w:rsidRPr="002B386F" w:rsidRDefault="004921CE" w:rsidP="004921CE">
      <w:pPr>
        <w:spacing w:after="0" w:line="240" w:lineRule="auto"/>
        <w:rPr>
          <w:rFonts w:ascii="Arial" w:hAnsi="Arial" w:cs="Arial"/>
          <w:sz w:val="20"/>
          <w:szCs w:val="20"/>
        </w:rPr>
      </w:pPr>
    </w:p>
    <w:p w14:paraId="6ED99EAE" w14:textId="77777777" w:rsidR="004921CE" w:rsidRPr="002B386F" w:rsidRDefault="004921CE" w:rsidP="004921CE">
      <w:pPr>
        <w:spacing w:after="0" w:line="240" w:lineRule="auto"/>
        <w:rPr>
          <w:rFonts w:ascii="Arial" w:hAnsi="Arial" w:cs="Arial"/>
          <w:sz w:val="20"/>
          <w:szCs w:val="20"/>
        </w:rPr>
      </w:pPr>
      <w:r w:rsidRPr="002B386F">
        <w:rPr>
          <w:rFonts w:ascii="Arial" w:hAnsi="Arial" w:cs="Arial"/>
          <w:sz w:val="20"/>
          <w:szCs w:val="20"/>
        </w:rPr>
        <w:t>GOLFTV powered by PGA TOUR will be available</w:t>
      </w:r>
      <w:r w:rsidR="006F74CA" w:rsidRPr="002B386F">
        <w:rPr>
          <w:rFonts w:ascii="Arial" w:hAnsi="Arial" w:cs="Arial"/>
          <w:sz w:val="20"/>
          <w:szCs w:val="20"/>
        </w:rPr>
        <w:t xml:space="preserve"> to fans starting January 2019*. It </w:t>
      </w:r>
      <w:r w:rsidRPr="002B386F">
        <w:rPr>
          <w:rFonts w:ascii="Arial" w:hAnsi="Arial" w:cs="Arial"/>
          <w:sz w:val="20"/>
          <w:szCs w:val="20"/>
        </w:rPr>
        <w:t xml:space="preserve">will present more than 2,000 hours of live action each year as well as a wide range of premium content on-demand, </w:t>
      </w:r>
      <w:r w:rsidR="006F74CA" w:rsidRPr="002B386F">
        <w:rPr>
          <w:rFonts w:ascii="Arial" w:hAnsi="Arial" w:cs="Arial"/>
          <w:sz w:val="20"/>
          <w:szCs w:val="20"/>
        </w:rPr>
        <w:t xml:space="preserve">featuring </w:t>
      </w:r>
      <w:r w:rsidRPr="002B386F">
        <w:rPr>
          <w:rFonts w:ascii="Arial" w:hAnsi="Arial" w:cs="Arial"/>
          <w:sz w:val="20"/>
          <w:szCs w:val="20"/>
        </w:rPr>
        <w:t>the sport’s most exciting moments, superstar players and tournaments on every screen and device. Live coverage of the PGA TOUR will be extensive and include THE PLAYERS Championship, the FedExCup Playoffs and the Presidents Cup.</w:t>
      </w:r>
    </w:p>
    <w:p w14:paraId="2DA97BD0" w14:textId="77777777" w:rsidR="004921CE" w:rsidRPr="002B386F" w:rsidRDefault="004921CE" w:rsidP="004921CE">
      <w:pPr>
        <w:spacing w:after="0" w:line="240" w:lineRule="auto"/>
        <w:rPr>
          <w:rFonts w:ascii="Arial" w:hAnsi="Arial" w:cs="Arial"/>
          <w:sz w:val="20"/>
          <w:szCs w:val="20"/>
        </w:rPr>
      </w:pPr>
    </w:p>
    <w:p w14:paraId="59FFA51D" w14:textId="77777777" w:rsidR="004921CE" w:rsidRPr="002B386F" w:rsidRDefault="00702AC7" w:rsidP="004921CE">
      <w:pPr>
        <w:spacing w:after="0" w:line="240" w:lineRule="auto"/>
        <w:rPr>
          <w:rFonts w:ascii="Arial" w:hAnsi="Arial" w:cs="Arial"/>
          <w:sz w:val="20"/>
          <w:szCs w:val="20"/>
        </w:rPr>
      </w:pPr>
      <w:r w:rsidRPr="002B386F">
        <w:rPr>
          <w:rFonts w:ascii="Arial" w:hAnsi="Arial" w:cs="Arial"/>
          <w:sz w:val="20"/>
          <w:szCs w:val="20"/>
        </w:rPr>
        <w:t xml:space="preserve">DISCOVERY SPORTS </w:t>
      </w:r>
      <w:r w:rsidR="004921CE" w:rsidRPr="002B386F">
        <w:rPr>
          <w:rFonts w:ascii="Arial" w:hAnsi="Arial" w:cs="Arial"/>
          <w:sz w:val="20"/>
          <w:szCs w:val="20"/>
        </w:rPr>
        <w:t xml:space="preserve">is the global leader in live sports with </w:t>
      </w:r>
      <w:r w:rsidR="002F7A59" w:rsidRPr="002B386F">
        <w:rPr>
          <w:rFonts w:ascii="Arial" w:hAnsi="Arial" w:cs="Arial"/>
          <w:sz w:val="20"/>
          <w:szCs w:val="20"/>
        </w:rPr>
        <w:t xml:space="preserve">extensive brands and </w:t>
      </w:r>
      <w:r w:rsidR="004921CE" w:rsidRPr="002B386F">
        <w:rPr>
          <w:rFonts w:ascii="Arial" w:hAnsi="Arial" w:cs="Arial"/>
          <w:sz w:val="20"/>
          <w:szCs w:val="20"/>
        </w:rPr>
        <w:t xml:space="preserve">exclusive partnerships </w:t>
      </w:r>
      <w:r w:rsidR="002F7A59" w:rsidRPr="002B386F">
        <w:rPr>
          <w:rFonts w:ascii="Arial" w:hAnsi="Arial" w:cs="Arial"/>
          <w:sz w:val="20"/>
          <w:szCs w:val="20"/>
        </w:rPr>
        <w:t xml:space="preserve">with premium sports and events </w:t>
      </w:r>
      <w:r w:rsidR="004921CE" w:rsidRPr="002B386F">
        <w:rPr>
          <w:rFonts w:ascii="Arial" w:hAnsi="Arial" w:cs="Arial"/>
          <w:sz w:val="20"/>
          <w:szCs w:val="20"/>
        </w:rPr>
        <w:t xml:space="preserve">including: Eurosport and the Eurosport Player, the </w:t>
      </w:r>
      <w:r w:rsidR="002F7A59" w:rsidRPr="002B386F">
        <w:rPr>
          <w:rFonts w:ascii="Arial" w:hAnsi="Arial" w:cs="Arial"/>
          <w:sz w:val="20"/>
          <w:szCs w:val="20"/>
        </w:rPr>
        <w:t>Olympic Games</w:t>
      </w:r>
      <w:r w:rsidR="004921CE" w:rsidRPr="002B386F">
        <w:rPr>
          <w:rFonts w:ascii="Arial" w:hAnsi="Arial" w:cs="Arial"/>
          <w:sz w:val="20"/>
          <w:szCs w:val="20"/>
        </w:rPr>
        <w:t xml:space="preserve">, the Tour </w:t>
      </w:r>
      <w:r w:rsidR="005D537F" w:rsidRPr="002B386F">
        <w:rPr>
          <w:rFonts w:ascii="Arial" w:hAnsi="Arial" w:cs="Arial"/>
          <w:sz w:val="20"/>
          <w:szCs w:val="20"/>
        </w:rPr>
        <w:t>d</w:t>
      </w:r>
      <w:r w:rsidR="004921CE" w:rsidRPr="002B386F">
        <w:rPr>
          <w:rFonts w:ascii="Arial" w:hAnsi="Arial" w:cs="Arial"/>
          <w:sz w:val="20"/>
          <w:szCs w:val="20"/>
        </w:rPr>
        <w:t xml:space="preserve">e France, </w:t>
      </w:r>
      <w:r w:rsidR="005D537F" w:rsidRPr="002B386F">
        <w:rPr>
          <w:rFonts w:ascii="Arial" w:hAnsi="Arial" w:cs="Arial"/>
          <w:sz w:val="20"/>
          <w:szCs w:val="20"/>
        </w:rPr>
        <w:t xml:space="preserve">Giro </w:t>
      </w:r>
      <w:proofErr w:type="spellStart"/>
      <w:r w:rsidR="005D537F" w:rsidRPr="002B386F">
        <w:rPr>
          <w:rFonts w:ascii="Arial" w:hAnsi="Arial" w:cs="Arial"/>
          <w:sz w:val="20"/>
          <w:szCs w:val="20"/>
        </w:rPr>
        <w:t>d’Italia</w:t>
      </w:r>
      <w:proofErr w:type="spellEnd"/>
      <w:r w:rsidR="002F7A59" w:rsidRPr="002B386F">
        <w:rPr>
          <w:rFonts w:ascii="Arial" w:hAnsi="Arial" w:cs="Arial"/>
          <w:sz w:val="20"/>
          <w:szCs w:val="20"/>
        </w:rPr>
        <w:t xml:space="preserve">, La Vuelta a </w:t>
      </w:r>
      <w:proofErr w:type="spellStart"/>
      <w:r w:rsidR="002F7A59" w:rsidRPr="002B386F">
        <w:rPr>
          <w:rFonts w:ascii="Arial" w:hAnsi="Arial" w:cs="Arial"/>
          <w:sz w:val="20"/>
          <w:szCs w:val="20"/>
        </w:rPr>
        <w:t>España</w:t>
      </w:r>
      <w:proofErr w:type="spellEnd"/>
      <w:r w:rsidR="002F7A59" w:rsidRPr="002B386F">
        <w:rPr>
          <w:rFonts w:ascii="Arial" w:hAnsi="Arial" w:cs="Arial"/>
          <w:sz w:val="20"/>
          <w:szCs w:val="20"/>
        </w:rPr>
        <w:t>, The Championships</w:t>
      </w:r>
      <w:r w:rsidR="005D537F" w:rsidRPr="002B386F">
        <w:rPr>
          <w:rFonts w:ascii="Arial" w:hAnsi="Arial" w:cs="Arial"/>
          <w:sz w:val="20"/>
          <w:szCs w:val="20"/>
        </w:rPr>
        <w:t xml:space="preserve"> -</w:t>
      </w:r>
      <w:r w:rsidR="002F7A59" w:rsidRPr="002B386F">
        <w:rPr>
          <w:rFonts w:ascii="Arial" w:hAnsi="Arial" w:cs="Arial"/>
          <w:sz w:val="20"/>
          <w:szCs w:val="20"/>
        </w:rPr>
        <w:t xml:space="preserve"> </w:t>
      </w:r>
      <w:r w:rsidR="004921CE" w:rsidRPr="002B386F">
        <w:rPr>
          <w:rFonts w:ascii="Arial" w:hAnsi="Arial" w:cs="Arial"/>
          <w:sz w:val="20"/>
          <w:szCs w:val="20"/>
        </w:rPr>
        <w:t xml:space="preserve">Wimbledon, US Open, </w:t>
      </w:r>
      <w:r w:rsidR="002F7A59" w:rsidRPr="002B386F">
        <w:rPr>
          <w:rFonts w:ascii="Arial" w:hAnsi="Arial" w:cs="Arial"/>
          <w:sz w:val="20"/>
          <w:szCs w:val="20"/>
        </w:rPr>
        <w:t>Roland Garros</w:t>
      </w:r>
      <w:r w:rsidR="004921CE" w:rsidRPr="002B386F">
        <w:rPr>
          <w:rFonts w:ascii="Arial" w:hAnsi="Arial" w:cs="Arial"/>
          <w:sz w:val="20"/>
          <w:szCs w:val="20"/>
        </w:rPr>
        <w:t xml:space="preserve">, </w:t>
      </w:r>
      <w:r w:rsidR="002F7A59" w:rsidRPr="002B386F">
        <w:rPr>
          <w:rFonts w:ascii="Arial" w:hAnsi="Arial" w:cs="Arial"/>
          <w:sz w:val="20"/>
          <w:szCs w:val="20"/>
        </w:rPr>
        <w:t>Australian Open, ATP</w:t>
      </w:r>
      <w:r w:rsidR="005D537F" w:rsidRPr="002B386F">
        <w:rPr>
          <w:rFonts w:ascii="Arial" w:hAnsi="Arial" w:cs="Arial"/>
          <w:sz w:val="20"/>
          <w:szCs w:val="20"/>
        </w:rPr>
        <w:t xml:space="preserve"> Tour</w:t>
      </w:r>
      <w:r w:rsidR="002F7A59" w:rsidRPr="002B386F">
        <w:rPr>
          <w:rFonts w:ascii="Arial" w:hAnsi="Arial" w:cs="Arial"/>
          <w:sz w:val="20"/>
          <w:szCs w:val="20"/>
        </w:rPr>
        <w:t xml:space="preserve">, </w:t>
      </w:r>
      <w:r w:rsidR="004921CE" w:rsidRPr="002B386F">
        <w:rPr>
          <w:rFonts w:ascii="Arial" w:hAnsi="Arial" w:cs="Arial"/>
          <w:sz w:val="20"/>
          <w:szCs w:val="20"/>
        </w:rPr>
        <w:t xml:space="preserve">Bundesliga, </w:t>
      </w:r>
      <w:r w:rsidR="005D537F" w:rsidRPr="002B386F">
        <w:rPr>
          <w:rFonts w:ascii="Arial" w:hAnsi="Arial" w:cs="Arial"/>
          <w:sz w:val="20"/>
          <w:szCs w:val="20"/>
        </w:rPr>
        <w:t xml:space="preserve">English </w:t>
      </w:r>
      <w:r w:rsidR="004C08AA" w:rsidRPr="002B386F">
        <w:rPr>
          <w:rFonts w:ascii="Arial" w:hAnsi="Arial" w:cs="Arial"/>
          <w:sz w:val="20"/>
          <w:szCs w:val="20"/>
        </w:rPr>
        <w:t xml:space="preserve">Premier League, </w:t>
      </w:r>
      <w:r w:rsidR="005D537F" w:rsidRPr="002B386F">
        <w:rPr>
          <w:rFonts w:ascii="Arial" w:hAnsi="Arial" w:cs="Arial"/>
          <w:sz w:val="20"/>
          <w:szCs w:val="20"/>
        </w:rPr>
        <w:t xml:space="preserve">UEFA Europa League, </w:t>
      </w:r>
      <w:proofErr w:type="spellStart"/>
      <w:r w:rsidR="004C08AA" w:rsidRPr="002B386F">
        <w:rPr>
          <w:rFonts w:ascii="Arial" w:hAnsi="Arial" w:cs="Arial"/>
          <w:sz w:val="20"/>
          <w:szCs w:val="20"/>
        </w:rPr>
        <w:t>Eliteserien</w:t>
      </w:r>
      <w:proofErr w:type="spellEnd"/>
      <w:r w:rsidR="004C08AA" w:rsidRPr="002B386F">
        <w:rPr>
          <w:rFonts w:ascii="Arial" w:hAnsi="Arial" w:cs="Arial"/>
          <w:sz w:val="20"/>
          <w:szCs w:val="20"/>
        </w:rPr>
        <w:t xml:space="preserve">, </w:t>
      </w:r>
      <w:r w:rsidR="004921CE" w:rsidRPr="002B386F">
        <w:rPr>
          <w:rFonts w:ascii="Arial" w:hAnsi="Arial" w:cs="Arial"/>
          <w:sz w:val="20"/>
          <w:szCs w:val="20"/>
        </w:rPr>
        <w:t xml:space="preserve">PGA TOUR, </w:t>
      </w:r>
      <w:r w:rsidR="005D537F" w:rsidRPr="002B386F">
        <w:rPr>
          <w:rFonts w:ascii="Arial" w:hAnsi="Arial" w:cs="Arial"/>
          <w:sz w:val="20"/>
          <w:szCs w:val="20"/>
        </w:rPr>
        <w:t>Six</w:t>
      </w:r>
      <w:r w:rsidR="004921CE" w:rsidRPr="002B386F">
        <w:rPr>
          <w:rFonts w:ascii="Arial" w:hAnsi="Arial" w:cs="Arial"/>
          <w:sz w:val="20"/>
          <w:szCs w:val="20"/>
        </w:rPr>
        <w:t xml:space="preserve"> Nations</w:t>
      </w:r>
      <w:r w:rsidR="005D537F" w:rsidRPr="002B386F">
        <w:rPr>
          <w:rFonts w:ascii="Arial" w:hAnsi="Arial" w:cs="Arial"/>
          <w:sz w:val="20"/>
          <w:szCs w:val="20"/>
        </w:rPr>
        <w:t xml:space="preserve"> Rugby</w:t>
      </w:r>
      <w:r w:rsidR="004921CE" w:rsidRPr="002B386F">
        <w:rPr>
          <w:rFonts w:ascii="Arial" w:hAnsi="Arial" w:cs="Arial"/>
          <w:sz w:val="20"/>
          <w:szCs w:val="20"/>
        </w:rPr>
        <w:t xml:space="preserve">, </w:t>
      </w:r>
      <w:r w:rsidR="002F7A59" w:rsidRPr="002B386F">
        <w:rPr>
          <w:rFonts w:ascii="Arial" w:hAnsi="Arial" w:cs="Arial"/>
          <w:sz w:val="20"/>
          <w:szCs w:val="20"/>
        </w:rPr>
        <w:t xml:space="preserve">FIS </w:t>
      </w:r>
      <w:r w:rsidR="004921CE" w:rsidRPr="002B386F">
        <w:rPr>
          <w:rFonts w:ascii="Arial" w:hAnsi="Arial" w:cs="Arial"/>
          <w:sz w:val="20"/>
          <w:szCs w:val="20"/>
        </w:rPr>
        <w:t>Ski World Championships</w:t>
      </w:r>
      <w:r w:rsidR="005D537F" w:rsidRPr="002B386F">
        <w:rPr>
          <w:rFonts w:ascii="Arial" w:hAnsi="Arial" w:cs="Arial"/>
          <w:sz w:val="20"/>
          <w:szCs w:val="20"/>
        </w:rPr>
        <w:t xml:space="preserve">, Moto GP </w:t>
      </w:r>
      <w:r w:rsidR="004921CE" w:rsidRPr="002B386F">
        <w:rPr>
          <w:rFonts w:ascii="Arial" w:hAnsi="Arial" w:cs="Arial"/>
          <w:sz w:val="20"/>
          <w:szCs w:val="20"/>
        </w:rPr>
        <w:t>and Formula E</w:t>
      </w:r>
      <w:r w:rsidR="002F7A59" w:rsidRPr="002B386F">
        <w:rPr>
          <w:rFonts w:ascii="Arial" w:hAnsi="Arial" w:cs="Arial"/>
          <w:sz w:val="20"/>
          <w:szCs w:val="20"/>
        </w:rPr>
        <w:t xml:space="preserve"> to name only a few</w:t>
      </w:r>
      <w:r w:rsidR="004921CE" w:rsidRPr="002B386F">
        <w:rPr>
          <w:rFonts w:ascii="Arial" w:hAnsi="Arial" w:cs="Arial"/>
          <w:sz w:val="20"/>
          <w:szCs w:val="20"/>
        </w:rPr>
        <w:t>.</w:t>
      </w:r>
      <w:r w:rsidR="00C37948" w:rsidRPr="002B386F">
        <w:rPr>
          <w:rFonts w:ascii="Arial" w:hAnsi="Arial" w:cs="Arial"/>
          <w:sz w:val="20"/>
          <w:szCs w:val="20"/>
        </w:rPr>
        <w:t xml:space="preserve">  </w:t>
      </w:r>
    </w:p>
    <w:p w14:paraId="3F6E3F79" w14:textId="77777777" w:rsidR="004921CE" w:rsidRPr="002B386F" w:rsidRDefault="004921CE" w:rsidP="004921CE">
      <w:pPr>
        <w:spacing w:after="0" w:line="240" w:lineRule="auto"/>
        <w:rPr>
          <w:rFonts w:ascii="Arial" w:hAnsi="Arial" w:cs="Arial"/>
          <w:sz w:val="20"/>
          <w:szCs w:val="20"/>
        </w:rPr>
      </w:pPr>
    </w:p>
    <w:bookmarkEnd w:id="1"/>
    <w:p w14:paraId="0385DB0E" w14:textId="77777777" w:rsidR="009305F5" w:rsidRPr="002B386F" w:rsidRDefault="000951BF" w:rsidP="009305F5">
      <w:pPr>
        <w:jc w:val="center"/>
        <w:rPr>
          <w:rFonts w:ascii="Arial" w:hAnsi="Arial" w:cs="Arial"/>
          <w:b/>
          <w:sz w:val="20"/>
          <w:szCs w:val="20"/>
        </w:rPr>
      </w:pPr>
      <w:r w:rsidRPr="002B386F">
        <w:rPr>
          <w:rFonts w:ascii="Arial" w:hAnsi="Arial" w:cs="Arial"/>
          <w:b/>
          <w:sz w:val="20"/>
          <w:szCs w:val="20"/>
        </w:rPr>
        <w:t>-ENDS-</w:t>
      </w:r>
    </w:p>
    <w:bookmarkEnd w:id="2"/>
    <w:p w14:paraId="4131503F" w14:textId="77777777" w:rsidR="00464F8B" w:rsidRPr="002B386F" w:rsidRDefault="002863CB" w:rsidP="00464F8B">
      <w:pPr>
        <w:spacing w:after="0" w:line="240" w:lineRule="auto"/>
        <w:jc w:val="both"/>
        <w:rPr>
          <w:rFonts w:ascii="Arial" w:hAnsi="Arial" w:cs="Arial"/>
          <w:sz w:val="20"/>
          <w:szCs w:val="20"/>
        </w:rPr>
      </w:pPr>
      <w:r w:rsidRPr="002B386F">
        <w:rPr>
          <w:rFonts w:ascii="Arial" w:hAnsi="Arial" w:cs="Arial"/>
          <w:sz w:val="20"/>
          <w:szCs w:val="20"/>
        </w:rPr>
        <w:t>*</w:t>
      </w:r>
      <w:r w:rsidR="00842E76" w:rsidRPr="002B386F">
        <w:rPr>
          <w:rFonts w:ascii="Arial" w:hAnsi="Arial" w:cs="Arial"/>
          <w:sz w:val="20"/>
          <w:szCs w:val="20"/>
        </w:rPr>
        <w:t>Exc</w:t>
      </w:r>
      <w:r w:rsidR="00464F8B" w:rsidRPr="002B386F">
        <w:rPr>
          <w:rFonts w:ascii="Arial" w:hAnsi="Arial" w:cs="Arial"/>
          <w:sz w:val="20"/>
          <w:szCs w:val="20"/>
        </w:rPr>
        <w:t xml:space="preserve">ludes </w:t>
      </w:r>
      <w:r w:rsidR="00842E76" w:rsidRPr="002B386F">
        <w:rPr>
          <w:rFonts w:ascii="Arial" w:hAnsi="Arial" w:cs="Arial"/>
          <w:sz w:val="20"/>
          <w:szCs w:val="20"/>
        </w:rPr>
        <w:t xml:space="preserve">PGA TOUR rights in the </w:t>
      </w:r>
      <w:r w:rsidR="00464F8B" w:rsidRPr="002B386F">
        <w:rPr>
          <w:rFonts w:ascii="Arial" w:hAnsi="Arial" w:cs="Arial"/>
          <w:sz w:val="20"/>
          <w:szCs w:val="20"/>
        </w:rPr>
        <w:t xml:space="preserve">United States. </w:t>
      </w:r>
    </w:p>
    <w:p w14:paraId="1BE06884" w14:textId="77777777" w:rsidR="00464F8B" w:rsidRPr="002B386F" w:rsidRDefault="00464F8B" w:rsidP="00464F8B">
      <w:pPr>
        <w:spacing w:after="0" w:line="240" w:lineRule="auto"/>
        <w:rPr>
          <w:rFonts w:ascii="Arial" w:hAnsi="Arial" w:cs="Arial"/>
          <w:sz w:val="20"/>
          <w:szCs w:val="20"/>
        </w:rPr>
      </w:pPr>
    </w:p>
    <w:p w14:paraId="0ADD52D2" w14:textId="77777777" w:rsidR="00F72D98" w:rsidRDefault="00F72D98">
      <w:pPr>
        <w:spacing w:after="0" w:line="240" w:lineRule="auto"/>
        <w:rPr>
          <w:rFonts w:ascii="Arial" w:hAnsi="Arial" w:cs="Arial"/>
          <w:b/>
          <w:sz w:val="20"/>
          <w:szCs w:val="20"/>
        </w:rPr>
      </w:pPr>
      <w:r>
        <w:rPr>
          <w:rFonts w:ascii="Arial" w:hAnsi="Arial" w:cs="Arial"/>
          <w:b/>
          <w:sz w:val="20"/>
          <w:szCs w:val="20"/>
        </w:rPr>
        <w:br w:type="page"/>
      </w:r>
    </w:p>
    <w:p w14:paraId="0B164B73" w14:textId="5DD9E2C4" w:rsidR="001C3361" w:rsidRPr="002B386F" w:rsidRDefault="001C3361" w:rsidP="001C3361">
      <w:pPr>
        <w:spacing w:after="0" w:line="240" w:lineRule="auto"/>
        <w:rPr>
          <w:rFonts w:ascii="Arial" w:hAnsi="Arial" w:cs="Arial"/>
          <w:b/>
          <w:sz w:val="20"/>
          <w:szCs w:val="20"/>
        </w:rPr>
      </w:pPr>
      <w:r w:rsidRPr="002B386F">
        <w:rPr>
          <w:rFonts w:ascii="Arial" w:hAnsi="Arial" w:cs="Arial"/>
          <w:b/>
          <w:sz w:val="20"/>
          <w:szCs w:val="20"/>
        </w:rPr>
        <w:lastRenderedPageBreak/>
        <w:t>NOTES TO EDITORS</w:t>
      </w:r>
    </w:p>
    <w:p w14:paraId="715936CB" w14:textId="77777777" w:rsidR="001C3361" w:rsidRPr="002B386F" w:rsidRDefault="001C3361" w:rsidP="001C3361">
      <w:pPr>
        <w:spacing w:after="0" w:line="240" w:lineRule="auto"/>
        <w:rPr>
          <w:rFonts w:ascii="Arial" w:hAnsi="Arial" w:cs="Arial"/>
          <w:b/>
          <w:sz w:val="20"/>
          <w:szCs w:val="20"/>
        </w:rPr>
      </w:pPr>
    </w:p>
    <w:p w14:paraId="7F8385E2" w14:textId="77777777" w:rsidR="004C233B" w:rsidRPr="002B386F" w:rsidRDefault="004C233B" w:rsidP="004C233B">
      <w:pPr>
        <w:spacing w:after="0" w:line="240" w:lineRule="auto"/>
        <w:rPr>
          <w:rFonts w:ascii="Arial" w:hAnsi="Arial" w:cs="Arial"/>
          <w:sz w:val="20"/>
          <w:szCs w:val="20"/>
        </w:rPr>
      </w:pPr>
      <w:r w:rsidRPr="002B386F">
        <w:rPr>
          <w:rFonts w:ascii="Arial" w:hAnsi="Arial" w:cs="Arial"/>
          <w:sz w:val="20"/>
          <w:szCs w:val="20"/>
        </w:rPr>
        <w:t xml:space="preserve">GOLFTV is a digital video streaming platform and will be available in all international markets (excluding The United States, China and South Korea) from January 2019. It will feature a wide range of premium programming and content, including the PGA TOUR’s Featured Holes and Featured Groups live streams. </w:t>
      </w:r>
    </w:p>
    <w:p w14:paraId="73B42111" w14:textId="77777777" w:rsidR="004C233B" w:rsidRPr="002B386F" w:rsidRDefault="004C233B" w:rsidP="004C233B">
      <w:pPr>
        <w:spacing w:after="0" w:line="240" w:lineRule="auto"/>
        <w:rPr>
          <w:rFonts w:ascii="Arial" w:hAnsi="Arial" w:cs="Arial"/>
          <w:sz w:val="20"/>
          <w:szCs w:val="20"/>
        </w:rPr>
      </w:pPr>
    </w:p>
    <w:p w14:paraId="7FFF20D3" w14:textId="10F487A4" w:rsidR="001C3361" w:rsidRPr="002B386F" w:rsidRDefault="004C233B" w:rsidP="004C233B">
      <w:pPr>
        <w:spacing w:after="0" w:line="240" w:lineRule="auto"/>
        <w:rPr>
          <w:rFonts w:ascii="Arial" w:hAnsi="Arial" w:cs="Arial"/>
          <w:sz w:val="20"/>
          <w:szCs w:val="20"/>
        </w:rPr>
      </w:pPr>
      <w:r w:rsidRPr="002B386F">
        <w:rPr>
          <w:rFonts w:ascii="Arial" w:hAnsi="Arial" w:cs="Arial"/>
          <w:sz w:val="20"/>
          <w:szCs w:val="20"/>
        </w:rPr>
        <w:t>In addition, full live PGA TOUR coverage will be rolled out market by market in accordance with rights activation dates. The full live rights starting dates by territory are shown below:</w:t>
      </w:r>
      <w:r w:rsidRPr="002B386F">
        <w:rPr>
          <w:rFonts w:ascii="Arial" w:hAnsi="Arial" w:cs="Arial"/>
          <w:sz w:val="20"/>
          <w:szCs w:val="20"/>
        </w:rPr>
        <w:br/>
      </w:r>
    </w:p>
    <w:tbl>
      <w:tblPr>
        <w:tblStyle w:val="TableGrid"/>
        <w:tblW w:w="9351" w:type="dxa"/>
        <w:tblLook w:val="04A0" w:firstRow="1" w:lastRow="0" w:firstColumn="1" w:lastColumn="0" w:noHBand="0" w:noVBand="1"/>
      </w:tblPr>
      <w:tblGrid>
        <w:gridCol w:w="1413"/>
        <w:gridCol w:w="7938"/>
      </w:tblGrid>
      <w:tr w:rsidR="00EC34E2" w:rsidRPr="002B386F" w14:paraId="2202090C" w14:textId="77777777" w:rsidTr="00BA3160">
        <w:tc>
          <w:tcPr>
            <w:tcW w:w="1413" w:type="dxa"/>
          </w:tcPr>
          <w:p w14:paraId="799B4E83" w14:textId="77777777" w:rsidR="001C3361" w:rsidRPr="002B386F" w:rsidRDefault="001C3361" w:rsidP="00F72D98">
            <w:pPr>
              <w:spacing w:after="0" w:line="240" w:lineRule="exact"/>
              <w:rPr>
                <w:rFonts w:ascii="Arial" w:hAnsi="Arial" w:cs="Arial"/>
                <w:b/>
                <w:sz w:val="20"/>
                <w:szCs w:val="20"/>
              </w:rPr>
            </w:pPr>
            <w:r w:rsidRPr="002B386F">
              <w:rPr>
                <w:rFonts w:ascii="Arial" w:hAnsi="Arial" w:cs="Arial"/>
                <w:b/>
                <w:sz w:val="20"/>
                <w:szCs w:val="20"/>
              </w:rPr>
              <w:t>Date</w:t>
            </w:r>
          </w:p>
        </w:tc>
        <w:tc>
          <w:tcPr>
            <w:tcW w:w="7938" w:type="dxa"/>
          </w:tcPr>
          <w:p w14:paraId="561FEE33" w14:textId="77777777" w:rsidR="001C3361" w:rsidRPr="002B386F" w:rsidRDefault="001C3361" w:rsidP="00F72D98">
            <w:pPr>
              <w:spacing w:after="0" w:line="240" w:lineRule="exact"/>
              <w:rPr>
                <w:rFonts w:ascii="Arial" w:hAnsi="Arial" w:cs="Arial"/>
                <w:b/>
                <w:sz w:val="20"/>
                <w:szCs w:val="20"/>
              </w:rPr>
            </w:pPr>
            <w:r w:rsidRPr="002B386F">
              <w:rPr>
                <w:rFonts w:ascii="Arial" w:hAnsi="Arial" w:cs="Arial"/>
                <w:b/>
                <w:sz w:val="20"/>
                <w:szCs w:val="20"/>
              </w:rPr>
              <w:t>Markets</w:t>
            </w:r>
          </w:p>
        </w:tc>
      </w:tr>
      <w:tr w:rsidR="00EC34E2" w:rsidRPr="002B386F" w14:paraId="66E0E966" w14:textId="77777777" w:rsidTr="00BA3160">
        <w:tc>
          <w:tcPr>
            <w:tcW w:w="1413" w:type="dxa"/>
          </w:tcPr>
          <w:p w14:paraId="4321E820" w14:textId="77777777" w:rsidR="001C3361" w:rsidRPr="002B386F" w:rsidRDefault="001C3361" w:rsidP="00F72D98">
            <w:pPr>
              <w:spacing w:after="0" w:line="240" w:lineRule="exact"/>
              <w:rPr>
                <w:rFonts w:ascii="Arial" w:hAnsi="Arial" w:cs="Arial"/>
                <w:sz w:val="20"/>
                <w:szCs w:val="20"/>
              </w:rPr>
            </w:pPr>
            <w:r w:rsidRPr="002B386F">
              <w:rPr>
                <w:rFonts w:ascii="Arial" w:hAnsi="Arial" w:cs="Arial"/>
                <w:sz w:val="20"/>
                <w:szCs w:val="20"/>
              </w:rPr>
              <w:t>2019</w:t>
            </w:r>
          </w:p>
        </w:tc>
        <w:tc>
          <w:tcPr>
            <w:tcW w:w="7938" w:type="dxa"/>
          </w:tcPr>
          <w:p w14:paraId="06D2FA81" w14:textId="77777777" w:rsidR="001C3361" w:rsidRPr="002B386F" w:rsidRDefault="001C3361" w:rsidP="00F72D98">
            <w:pPr>
              <w:spacing w:after="0" w:line="240" w:lineRule="exact"/>
              <w:rPr>
                <w:rFonts w:ascii="Arial" w:hAnsi="Arial" w:cs="Arial"/>
                <w:sz w:val="20"/>
                <w:szCs w:val="20"/>
              </w:rPr>
            </w:pPr>
            <w:r w:rsidRPr="002B386F">
              <w:rPr>
                <w:rFonts w:ascii="Arial" w:hAnsi="Arial" w:cs="Arial"/>
                <w:sz w:val="20"/>
                <w:szCs w:val="20"/>
              </w:rPr>
              <w:t xml:space="preserve">Australia, Belgium (Flemish), Canada, </w:t>
            </w:r>
            <w:r w:rsidR="00915FF2" w:rsidRPr="002B386F">
              <w:rPr>
                <w:rFonts w:ascii="Arial" w:hAnsi="Arial" w:cs="Arial"/>
                <w:sz w:val="20"/>
                <w:szCs w:val="20"/>
              </w:rPr>
              <w:t xml:space="preserve">Denmark, </w:t>
            </w:r>
            <w:r w:rsidRPr="002B386F">
              <w:rPr>
                <w:rFonts w:ascii="Arial" w:hAnsi="Arial" w:cs="Arial"/>
                <w:sz w:val="20"/>
                <w:szCs w:val="20"/>
              </w:rPr>
              <w:t xml:space="preserve">Hong Kong, Israel, Italy, Japan, Malaysia, Malta, Netherlands, </w:t>
            </w:r>
            <w:r w:rsidR="00915FF2" w:rsidRPr="002B386F">
              <w:rPr>
                <w:rFonts w:ascii="Arial" w:hAnsi="Arial" w:cs="Arial"/>
                <w:sz w:val="20"/>
                <w:szCs w:val="20"/>
              </w:rPr>
              <w:t xml:space="preserve">Norway, </w:t>
            </w:r>
            <w:r w:rsidRPr="002B386F">
              <w:rPr>
                <w:rFonts w:ascii="Arial" w:hAnsi="Arial" w:cs="Arial"/>
                <w:sz w:val="20"/>
                <w:szCs w:val="20"/>
              </w:rPr>
              <w:t>Philippines, Portugal, Russia, Singapore, Spain, Turkey, Ukraine, Vietnam.</w:t>
            </w:r>
          </w:p>
        </w:tc>
      </w:tr>
      <w:tr w:rsidR="00EC34E2" w:rsidRPr="002B386F" w14:paraId="23C5700F" w14:textId="77777777" w:rsidTr="00BA3160">
        <w:tc>
          <w:tcPr>
            <w:tcW w:w="1413" w:type="dxa"/>
          </w:tcPr>
          <w:p w14:paraId="5D66D348" w14:textId="77777777" w:rsidR="001C3361" w:rsidRPr="002B386F" w:rsidRDefault="001C3361" w:rsidP="00F72D98">
            <w:pPr>
              <w:spacing w:after="0" w:line="240" w:lineRule="exact"/>
              <w:rPr>
                <w:rFonts w:ascii="Arial" w:hAnsi="Arial" w:cs="Arial"/>
                <w:sz w:val="20"/>
                <w:szCs w:val="20"/>
              </w:rPr>
            </w:pPr>
            <w:r w:rsidRPr="002B386F">
              <w:rPr>
                <w:rFonts w:ascii="Arial" w:hAnsi="Arial" w:cs="Arial"/>
                <w:sz w:val="20"/>
                <w:szCs w:val="20"/>
              </w:rPr>
              <w:t>2020</w:t>
            </w:r>
          </w:p>
        </w:tc>
        <w:tc>
          <w:tcPr>
            <w:tcW w:w="7938" w:type="dxa"/>
          </w:tcPr>
          <w:p w14:paraId="4CC45A35" w14:textId="64F371F2" w:rsidR="001C3361" w:rsidRPr="002B386F" w:rsidRDefault="001C3361" w:rsidP="00F72D98">
            <w:pPr>
              <w:spacing w:after="0" w:line="240" w:lineRule="exact"/>
              <w:rPr>
                <w:rFonts w:ascii="Arial" w:hAnsi="Arial" w:cs="Arial"/>
                <w:sz w:val="20"/>
                <w:szCs w:val="20"/>
              </w:rPr>
            </w:pPr>
            <w:r w:rsidRPr="002B386F">
              <w:rPr>
                <w:rFonts w:ascii="Arial" w:hAnsi="Arial" w:cs="Arial"/>
                <w:sz w:val="20"/>
                <w:szCs w:val="20"/>
              </w:rPr>
              <w:t>Hungary, Iceland, Indonesia, Latin America, Poland, South Korea, Thailand.</w:t>
            </w:r>
          </w:p>
        </w:tc>
      </w:tr>
      <w:tr w:rsidR="00EC34E2" w:rsidRPr="002B386F" w14:paraId="4FACE9C9" w14:textId="77777777" w:rsidTr="00BA3160">
        <w:tc>
          <w:tcPr>
            <w:tcW w:w="1413" w:type="dxa"/>
          </w:tcPr>
          <w:p w14:paraId="6868A9E4" w14:textId="77777777" w:rsidR="001C3361" w:rsidRPr="002B386F" w:rsidRDefault="001C3361" w:rsidP="00F72D98">
            <w:pPr>
              <w:spacing w:after="0" w:line="240" w:lineRule="exact"/>
              <w:rPr>
                <w:rFonts w:ascii="Arial" w:hAnsi="Arial" w:cs="Arial"/>
                <w:sz w:val="20"/>
                <w:szCs w:val="20"/>
              </w:rPr>
            </w:pPr>
            <w:r w:rsidRPr="002B386F">
              <w:rPr>
                <w:rFonts w:ascii="Arial" w:hAnsi="Arial" w:cs="Arial"/>
                <w:sz w:val="20"/>
                <w:szCs w:val="20"/>
              </w:rPr>
              <w:t>2021</w:t>
            </w:r>
          </w:p>
        </w:tc>
        <w:tc>
          <w:tcPr>
            <w:tcW w:w="7938" w:type="dxa"/>
          </w:tcPr>
          <w:p w14:paraId="124A83BF" w14:textId="77777777" w:rsidR="001C3361" w:rsidRPr="002B386F" w:rsidRDefault="001C3361" w:rsidP="00F72D98">
            <w:pPr>
              <w:spacing w:after="0" w:line="240" w:lineRule="exact"/>
              <w:rPr>
                <w:rFonts w:ascii="Arial" w:eastAsia="Times New Roman" w:hAnsi="Arial" w:cs="Arial"/>
                <w:sz w:val="20"/>
                <w:szCs w:val="20"/>
                <w:lang w:val="en-US"/>
              </w:rPr>
            </w:pPr>
            <w:r w:rsidRPr="002B386F">
              <w:rPr>
                <w:rFonts w:ascii="Arial" w:hAnsi="Arial" w:cs="Arial"/>
                <w:sz w:val="20"/>
                <w:szCs w:val="20"/>
              </w:rPr>
              <w:t>Austria, Belgium (French), Balkan markets, China, Czech Republic, Germany, Switzerland, South Africa, Taiwan.</w:t>
            </w:r>
          </w:p>
        </w:tc>
      </w:tr>
      <w:tr w:rsidR="00EC34E2" w:rsidRPr="002B386F" w14:paraId="151D24B7" w14:textId="77777777" w:rsidTr="00BA3160">
        <w:tc>
          <w:tcPr>
            <w:tcW w:w="1413" w:type="dxa"/>
          </w:tcPr>
          <w:p w14:paraId="3791B516" w14:textId="77777777" w:rsidR="001C3361" w:rsidRPr="002B386F" w:rsidRDefault="001C3361" w:rsidP="00F72D98">
            <w:pPr>
              <w:spacing w:after="0" w:line="240" w:lineRule="exact"/>
              <w:rPr>
                <w:rFonts w:ascii="Arial" w:hAnsi="Arial" w:cs="Arial"/>
                <w:sz w:val="20"/>
                <w:szCs w:val="20"/>
              </w:rPr>
            </w:pPr>
            <w:r w:rsidRPr="002B386F">
              <w:rPr>
                <w:rFonts w:ascii="Arial" w:hAnsi="Arial" w:cs="Arial"/>
                <w:sz w:val="20"/>
                <w:szCs w:val="20"/>
              </w:rPr>
              <w:t>2022</w:t>
            </w:r>
          </w:p>
        </w:tc>
        <w:tc>
          <w:tcPr>
            <w:tcW w:w="7938" w:type="dxa"/>
          </w:tcPr>
          <w:p w14:paraId="6BDCEA80" w14:textId="77777777" w:rsidR="001C3361" w:rsidRPr="002B386F" w:rsidRDefault="001C3361" w:rsidP="00F72D98">
            <w:pPr>
              <w:spacing w:after="0" w:line="240" w:lineRule="exact"/>
              <w:rPr>
                <w:rFonts w:ascii="Arial" w:hAnsi="Arial" w:cs="Arial"/>
                <w:sz w:val="20"/>
                <w:szCs w:val="20"/>
              </w:rPr>
            </w:pPr>
            <w:r w:rsidRPr="002B386F">
              <w:rPr>
                <w:rFonts w:ascii="Arial" w:hAnsi="Arial" w:cs="Arial"/>
                <w:sz w:val="20"/>
                <w:szCs w:val="20"/>
              </w:rPr>
              <w:t>Finland, India, New Zealand, Sweden, UK &amp; Ireland.</w:t>
            </w:r>
          </w:p>
        </w:tc>
      </w:tr>
      <w:tr w:rsidR="001C3361" w:rsidRPr="002B386F" w14:paraId="00BC1891" w14:textId="77777777" w:rsidTr="00BA3160">
        <w:trPr>
          <w:trHeight w:val="70"/>
        </w:trPr>
        <w:tc>
          <w:tcPr>
            <w:tcW w:w="1413" w:type="dxa"/>
          </w:tcPr>
          <w:p w14:paraId="1A164FD5" w14:textId="77777777" w:rsidR="001C3361" w:rsidRPr="002B386F" w:rsidRDefault="001C3361" w:rsidP="00F72D98">
            <w:pPr>
              <w:spacing w:after="0" w:line="240" w:lineRule="exact"/>
              <w:rPr>
                <w:rFonts w:ascii="Arial" w:hAnsi="Arial" w:cs="Arial"/>
                <w:sz w:val="20"/>
                <w:szCs w:val="20"/>
              </w:rPr>
            </w:pPr>
            <w:r w:rsidRPr="002B386F">
              <w:rPr>
                <w:rFonts w:ascii="Arial" w:hAnsi="Arial" w:cs="Arial"/>
                <w:sz w:val="20"/>
                <w:szCs w:val="20"/>
              </w:rPr>
              <w:t>2024</w:t>
            </w:r>
          </w:p>
        </w:tc>
        <w:tc>
          <w:tcPr>
            <w:tcW w:w="7938" w:type="dxa"/>
          </w:tcPr>
          <w:p w14:paraId="65015F91" w14:textId="77777777" w:rsidR="001C3361" w:rsidRPr="002B386F" w:rsidRDefault="001C3361" w:rsidP="00F72D98">
            <w:pPr>
              <w:spacing w:after="0" w:line="240" w:lineRule="exact"/>
              <w:rPr>
                <w:rFonts w:ascii="Arial" w:eastAsia="Times New Roman" w:hAnsi="Arial" w:cs="Arial"/>
                <w:sz w:val="20"/>
                <w:szCs w:val="20"/>
                <w:lang w:val="en-US"/>
              </w:rPr>
            </w:pPr>
            <w:r w:rsidRPr="002B386F">
              <w:rPr>
                <w:rFonts w:ascii="Arial" w:eastAsia="Times New Roman" w:hAnsi="Arial" w:cs="Arial"/>
                <w:sz w:val="20"/>
                <w:szCs w:val="20"/>
              </w:rPr>
              <w:t>France, Middle East.</w:t>
            </w:r>
          </w:p>
        </w:tc>
      </w:tr>
    </w:tbl>
    <w:p w14:paraId="4B0732D0" w14:textId="77777777" w:rsidR="001C3361" w:rsidRPr="002B386F" w:rsidRDefault="001C3361" w:rsidP="001C3361">
      <w:pPr>
        <w:spacing w:after="0" w:line="240" w:lineRule="auto"/>
        <w:rPr>
          <w:rFonts w:ascii="Arial" w:hAnsi="Arial" w:cs="Arial"/>
          <w:i/>
          <w:sz w:val="20"/>
          <w:szCs w:val="20"/>
        </w:rPr>
      </w:pPr>
    </w:p>
    <w:p w14:paraId="34B87E19" w14:textId="6F65E606" w:rsidR="00F81775" w:rsidRPr="002B386F" w:rsidRDefault="00F81775" w:rsidP="00F81775">
      <w:pPr>
        <w:spacing w:after="0" w:line="240" w:lineRule="auto"/>
        <w:jc w:val="both"/>
        <w:rPr>
          <w:rFonts w:ascii="Arial" w:hAnsi="Arial" w:cs="Arial"/>
          <w:sz w:val="20"/>
          <w:szCs w:val="20"/>
        </w:rPr>
      </w:pPr>
      <w:r w:rsidRPr="002B386F">
        <w:rPr>
          <w:rFonts w:ascii="Arial" w:hAnsi="Arial" w:cs="Arial"/>
          <w:sz w:val="20"/>
          <w:szCs w:val="20"/>
        </w:rPr>
        <w:t xml:space="preserve">To download </w:t>
      </w:r>
      <w:r w:rsidR="00675060" w:rsidRPr="002B386F">
        <w:rPr>
          <w:rFonts w:ascii="Arial" w:hAnsi="Arial" w:cs="Arial"/>
          <w:sz w:val="20"/>
          <w:szCs w:val="20"/>
        </w:rPr>
        <w:t xml:space="preserve">exclusive video and </w:t>
      </w:r>
      <w:r w:rsidRPr="002B386F">
        <w:rPr>
          <w:rFonts w:ascii="Arial" w:hAnsi="Arial" w:cs="Arial"/>
          <w:sz w:val="20"/>
          <w:szCs w:val="20"/>
        </w:rPr>
        <w:t xml:space="preserve">supportive imagery, please </w:t>
      </w:r>
      <w:hyperlink r:id="rId8" w:history="1">
        <w:r w:rsidRPr="002B386F">
          <w:rPr>
            <w:rStyle w:val="Hyperlink"/>
            <w:rFonts w:ascii="Arial" w:hAnsi="Arial" w:cs="Arial"/>
            <w:sz w:val="20"/>
            <w:szCs w:val="20"/>
          </w:rPr>
          <w:t>click h</w:t>
        </w:r>
        <w:r w:rsidRPr="002B386F">
          <w:rPr>
            <w:rStyle w:val="Hyperlink"/>
            <w:rFonts w:ascii="Arial" w:hAnsi="Arial" w:cs="Arial"/>
            <w:sz w:val="20"/>
            <w:szCs w:val="20"/>
          </w:rPr>
          <w:t>e</w:t>
        </w:r>
        <w:r w:rsidRPr="002B386F">
          <w:rPr>
            <w:rStyle w:val="Hyperlink"/>
            <w:rFonts w:ascii="Arial" w:hAnsi="Arial" w:cs="Arial"/>
            <w:sz w:val="20"/>
            <w:szCs w:val="20"/>
          </w:rPr>
          <w:t>re</w:t>
        </w:r>
      </w:hyperlink>
      <w:r w:rsidRPr="002B386F">
        <w:rPr>
          <w:rFonts w:ascii="Arial" w:hAnsi="Arial" w:cs="Arial"/>
          <w:sz w:val="20"/>
          <w:szCs w:val="20"/>
        </w:rPr>
        <w:t>.</w:t>
      </w:r>
      <w:bookmarkStart w:id="4" w:name="_GoBack"/>
      <w:bookmarkEnd w:id="4"/>
    </w:p>
    <w:p w14:paraId="01A880EC" w14:textId="77777777" w:rsidR="00F81775" w:rsidRPr="002B386F" w:rsidRDefault="00F81775" w:rsidP="00464F8B">
      <w:pPr>
        <w:spacing w:after="0" w:line="240" w:lineRule="auto"/>
        <w:rPr>
          <w:rFonts w:ascii="Arial" w:eastAsia="Calibri" w:hAnsi="Arial" w:cs="Arial"/>
          <w:b/>
          <w:bCs/>
          <w:sz w:val="20"/>
          <w:szCs w:val="20"/>
        </w:rPr>
      </w:pPr>
    </w:p>
    <w:p w14:paraId="6E3541FB" w14:textId="24CA5841" w:rsidR="00464F8B" w:rsidRPr="002B386F" w:rsidRDefault="00464F8B" w:rsidP="00464F8B">
      <w:pPr>
        <w:spacing w:after="0" w:line="240" w:lineRule="auto"/>
        <w:rPr>
          <w:rFonts w:ascii="Arial" w:eastAsia="Calibri" w:hAnsi="Arial" w:cs="Arial"/>
          <w:b/>
          <w:bCs/>
          <w:sz w:val="20"/>
          <w:szCs w:val="20"/>
        </w:rPr>
      </w:pPr>
      <w:r w:rsidRPr="002B386F">
        <w:rPr>
          <w:rFonts w:ascii="Arial" w:eastAsia="Calibri" w:hAnsi="Arial" w:cs="Arial"/>
          <w:b/>
          <w:bCs/>
          <w:sz w:val="20"/>
          <w:szCs w:val="20"/>
        </w:rPr>
        <w:t>Media Contacts:</w:t>
      </w:r>
    </w:p>
    <w:p w14:paraId="0C313F7C" w14:textId="77777777" w:rsidR="00464F8B" w:rsidRPr="002B386F" w:rsidRDefault="00464F8B" w:rsidP="00464F8B">
      <w:pPr>
        <w:spacing w:after="0" w:line="240" w:lineRule="auto"/>
        <w:rPr>
          <w:rFonts w:ascii="Arial" w:eastAsia="Calibri" w:hAnsi="Arial" w:cs="Arial"/>
          <w:b/>
          <w:bCs/>
          <w:sz w:val="20"/>
          <w:szCs w:val="20"/>
        </w:rPr>
      </w:pPr>
    </w:p>
    <w:p w14:paraId="585D30EB" w14:textId="77777777" w:rsidR="00464F8B" w:rsidRPr="002B386F" w:rsidRDefault="00464F8B" w:rsidP="00464F8B">
      <w:pPr>
        <w:spacing w:after="0" w:line="240" w:lineRule="auto"/>
        <w:rPr>
          <w:rFonts w:ascii="Arial" w:hAnsi="Arial" w:cs="Arial"/>
          <w:color w:val="000000"/>
          <w:sz w:val="20"/>
          <w:szCs w:val="20"/>
        </w:rPr>
      </w:pPr>
      <w:r w:rsidRPr="002B386F">
        <w:rPr>
          <w:rFonts w:ascii="Arial" w:hAnsi="Arial" w:cs="Arial"/>
          <w:color w:val="000000"/>
          <w:sz w:val="20"/>
          <w:szCs w:val="20"/>
        </w:rPr>
        <w:t>Fiona McLachlan, Discovery, Sport Communications:</w:t>
      </w:r>
    </w:p>
    <w:p w14:paraId="0A2A7C0B" w14:textId="77777777" w:rsidR="00464F8B" w:rsidRPr="002B386F" w:rsidRDefault="00A31D2B" w:rsidP="00464F8B">
      <w:pPr>
        <w:spacing w:after="0" w:line="240" w:lineRule="auto"/>
        <w:rPr>
          <w:rFonts w:ascii="Arial" w:eastAsia="Times New Roman" w:hAnsi="Arial" w:cs="Arial"/>
          <w:sz w:val="20"/>
          <w:szCs w:val="20"/>
        </w:rPr>
      </w:pPr>
      <w:hyperlink r:id="rId9" w:history="1">
        <w:r w:rsidR="00464F8B" w:rsidRPr="002B386F">
          <w:rPr>
            <w:rStyle w:val="Hyperlink"/>
            <w:rFonts w:ascii="Arial" w:hAnsi="Arial" w:cs="Arial"/>
            <w:sz w:val="20"/>
            <w:szCs w:val="20"/>
          </w:rPr>
          <w:t>Fiona_McLachlan@Discovery.com</w:t>
        </w:r>
      </w:hyperlink>
      <w:r w:rsidR="00464F8B" w:rsidRPr="002B386F">
        <w:rPr>
          <w:rFonts w:ascii="Arial" w:hAnsi="Arial" w:cs="Arial"/>
          <w:color w:val="000000"/>
          <w:sz w:val="20"/>
          <w:szCs w:val="20"/>
        </w:rPr>
        <w:t xml:space="preserve"> </w:t>
      </w:r>
      <w:r w:rsidR="00464F8B" w:rsidRPr="002B386F">
        <w:rPr>
          <w:rFonts w:ascii="Arial" w:eastAsia="Times New Roman" w:hAnsi="Arial" w:cs="Arial"/>
          <w:sz w:val="20"/>
          <w:szCs w:val="20"/>
        </w:rPr>
        <w:t xml:space="preserve"> </w:t>
      </w:r>
    </w:p>
    <w:p w14:paraId="1AE56F37" w14:textId="77777777" w:rsidR="00464F8B" w:rsidRPr="002B386F" w:rsidRDefault="00464F8B" w:rsidP="00464F8B">
      <w:pPr>
        <w:spacing w:after="0" w:line="240" w:lineRule="auto"/>
        <w:rPr>
          <w:rFonts w:ascii="Arial" w:hAnsi="Arial" w:cs="Arial"/>
          <w:color w:val="000000"/>
          <w:sz w:val="20"/>
          <w:szCs w:val="20"/>
        </w:rPr>
      </w:pPr>
      <w:r w:rsidRPr="002B386F">
        <w:rPr>
          <w:rFonts w:ascii="Arial" w:eastAsia="Times New Roman" w:hAnsi="Arial" w:cs="Arial"/>
          <w:sz w:val="20"/>
          <w:szCs w:val="20"/>
        </w:rPr>
        <w:t>+33 6 50 35 96 57</w:t>
      </w:r>
    </w:p>
    <w:p w14:paraId="6EE853D0" w14:textId="77777777" w:rsidR="00464F8B" w:rsidRPr="002B386F" w:rsidRDefault="00464F8B" w:rsidP="00464F8B">
      <w:pPr>
        <w:spacing w:after="0" w:line="240" w:lineRule="auto"/>
        <w:rPr>
          <w:rFonts w:ascii="Arial" w:hAnsi="Arial" w:cs="Arial"/>
          <w:color w:val="000000"/>
          <w:sz w:val="20"/>
          <w:szCs w:val="20"/>
        </w:rPr>
      </w:pPr>
    </w:p>
    <w:p w14:paraId="61E453AA" w14:textId="77777777" w:rsidR="00464F8B" w:rsidRPr="002B386F" w:rsidRDefault="00464F8B" w:rsidP="00464F8B">
      <w:pPr>
        <w:spacing w:after="0" w:line="240" w:lineRule="auto"/>
        <w:rPr>
          <w:rFonts w:ascii="Arial" w:hAnsi="Arial" w:cs="Arial"/>
          <w:color w:val="000000"/>
          <w:sz w:val="20"/>
          <w:szCs w:val="20"/>
        </w:rPr>
      </w:pPr>
      <w:r w:rsidRPr="002B386F">
        <w:rPr>
          <w:rFonts w:ascii="Arial" w:hAnsi="Arial" w:cs="Arial"/>
          <w:color w:val="000000"/>
          <w:sz w:val="20"/>
          <w:szCs w:val="20"/>
        </w:rPr>
        <w:t xml:space="preserve">James Hillier, Discovery, Sport Communications: </w:t>
      </w:r>
    </w:p>
    <w:p w14:paraId="0F6A7967" w14:textId="77777777" w:rsidR="00464F8B" w:rsidRPr="002B386F" w:rsidRDefault="00A31D2B" w:rsidP="00464F8B">
      <w:pPr>
        <w:spacing w:after="0" w:line="240" w:lineRule="auto"/>
        <w:rPr>
          <w:rFonts w:ascii="Arial" w:eastAsia="Calibri" w:hAnsi="Arial" w:cs="Arial"/>
          <w:bCs/>
          <w:sz w:val="20"/>
          <w:szCs w:val="20"/>
        </w:rPr>
      </w:pPr>
      <w:hyperlink r:id="rId10" w:history="1">
        <w:r w:rsidR="00464F8B" w:rsidRPr="002B386F">
          <w:rPr>
            <w:rStyle w:val="Hyperlink"/>
            <w:rFonts w:ascii="Arial" w:eastAsia="Calibri" w:hAnsi="Arial" w:cs="Arial"/>
            <w:bCs/>
            <w:sz w:val="20"/>
            <w:szCs w:val="20"/>
          </w:rPr>
          <w:t>James_Hillier@Discovery.com</w:t>
        </w:r>
      </w:hyperlink>
      <w:r w:rsidR="00464F8B" w:rsidRPr="002B386F">
        <w:rPr>
          <w:rFonts w:ascii="Arial" w:eastAsia="Calibri" w:hAnsi="Arial" w:cs="Arial"/>
          <w:bCs/>
          <w:sz w:val="20"/>
          <w:szCs w:val="20"/>
        </w:rPr>
        <w:t xml:space="preserve"> </w:t>
      </w:r>
    </w:p>
    <w:p w14:paraId="02C01354" w14:textId="77777777" w:rsidR="00464F8B" w:rsidRPr="002B386F" w:rsidRDefault="00464F8B" w:rsidP="00464F8B">
      <w:pPr>
        <w:spacing w:after="0" w:line="240" w:lineRule="auto"/>
        <w:rPr>
          <w:rFonts w:ascii="Arial" w:eastAsia="Calibri" w:hAnsi="Arial" w:cs="Arial"/>
          <w:bCs/>
          <w:sz w:val="20"/>
          <w:szCs w:val="20"/>
        </w:rPr>
      </w:pPr>
      <w:r w:rsidRPr="002B386F">
        <w:rPr>
          <w:rFonts w:ascii="Arial" w:eastAsia="Calibri" w:hAnsi="Arial" w:cs="Arial"/>
          <w:bCs/>
          <w:sz w:val="20"/>
          <w:szCs w:val="20"/>
        </w:rPr>
        <w:t>+33 7 76 58 53 57</w:t>
      </w:r>
    </w:p>
    <w:p w14:paraId="1DB225C1" w14:textId="77777777" w:rsidR="00464F8B" w:rsidRPr="002B386F" w:rsidRDefault="00464F8B" w:rsidP="00464F8B">
      <w:pPr>
        <w:spacing w:after="0" w:line="240" w:lineRule="auto"/>
        <w:rPr>
          <w:rFonts w:ascii="Arial" w:eastAsia="Calibri" w:hAnsi="Arial" w:cs="Arial"/>
          <w:b/>
          <w:bCs/>
          <w:sz w:val="20"/>
          <w:szCs w:val="20"/>
        </w:rPr>
      </w:pPr>
    </w:p>
    <w:p w14:paraId="565F2558" w14:textId="77777777" w:rsidR="00464F8B" w:rsidRPr="002B386F" w:rsidRDefault="00464F8B" w:rsidP="00492C2A">
      <w:pPr>
        <w:spacing w:after="0" w:line="240" w:lineRule="auto"/>
        <w:rPr>
          <w:rFonts w:ascii="Arial" w:eastAsia="Calibri" w:hAnsi="Arial" w:cs="Arial"/>
          <w:sz w:val="20"/>
          <w:szCs w:val="20"/>
        </w:rPr>
      </w:pPr>
      <w:r w:rsidRPr="002B386F">
        <w:rPr>
          <w:rFonts w:ascii="Arial" w:eastAsia="Calibri" w:hAnsi="Arial" w:cs="Arial"/>
          <w:b/>
          <w:bCs/>
          <w:sz w:val="20"/>
          <w:szCs w:val="20"/>
        </w:rPr>
        <w:t xml:space="preserve">About Discovery </w:t>
      </w:r>
    </w:p>
    <w:p w14:paraId="7F041A71" w14:textId="3CC2306F" w:rsidR="00464F8B" w:rsidRPr="002B386F" w:rsidRDefault="00492C2A" w:rsidP="00492C2A">
      <w:pPr>
        <w:autoSpaceDE w:val="0"/>
        <w:autoSpaceDN w:val="0"/>
        <w:adjustRightInd w:val="0"/>
        <w:spacing w:after="0" w:line="240" w:lineRule="auto"/>
        <w:rPr>
          <w:rFonts w:ascii="Arial" w:hAnsi="Arial" w:cs="Arial"/>
          <w:b/>
          <w:bCs/>
          <w:sz w:val="20"/>
          <w:szCs w:val="20"/>
        </w:rPr>
      </w:pPr>
      <w:r w:rsidRPr="002B386F">
        <w:rPr>
          <w:rFonts w:ascii="Arial" w:hAnsi="Arial" w:cs="Arial"/>
          <w:sz w:val="20"/>
          <w:szCs w:val="20"/>
        </w:rPr>
        <w:t xml:space="preserve">Discovery, Inc. (Nasdaq: DISCA, DISCB, DISCK) is a global leader in real life entertainment, serving a passionate audience of </w:t>
      </w:r>
      <w:proofErr w:type="spellStart"/>
      <w:r w:rsidRPr="002B386F">
        <w:rPr>
          <w:rFonts w:ascii="Arial" w:hAnsi="Arial" w:cs="Arial"/>
          <w:sz w:val="20"/>
          <w:szCs w:val="20"/>
        </w:rPr>
        <w:t>superfans</w:t>
      </w:r>
      <w:proofErr w:type="spellEnd"/>
      <w:r w:rsidRPr="002B386F">
        <w:rPr>
          <w:rFonts w:ascii="Arial" w:hAnsi="Arial" w:cs="Arial"/>
          <w:sz w:val="20"/>
          <w:szCs w:val="20"/>
        </w:rPr>
        <w:t xml:space="preserve"> around the world with content that inspires, informs and entertains. Discovery delivers over 8,000 hours of original programming each year and has category leadership across deeply loved content genres around the world. Available in 220 countries and territories and nearly 50 languages, Discovery is a platform innovator, reaching viewers on all screens, including TV Everywhere products such as the GO portfolio of apps and Discovery Kids Play; direct-to-consumer streaming services such as Eurosport Player and Motor Trend OnDemand; digital-first and social content from Group Nine Media and a strategic alliance with the PGA Tour to create the Global Home of Golf. Discovery’s portfolio of premium brands includes Discovery Channel, HGTV, Food Network, TLC, Investigation Discovery, Travel Channel, Motor Trend, Animal Planet, and Science Channel, as well as OWN: Oprah Winfrey Network in the U.S., Discovery Kids in Latin America, and Eurosport, the leading provider of locally relevant, premium sports and Home of the Olympic Games across Europe. For more information, please visit https://corporate.discovery.com/ and follow @</w:t>
      </w:r>
      <w:proofErr w:type="spellStart"/>
      <w:r w:rsidRPr="002B386F">
        <w:rPr>
          <w:rFonts w:ascii="Arial" w:hAnsi="Arial" w:cs="Arial"/>
          <w:sz w:val="20"/>
          <w:szCs w:val="20"/>
        </w:rPr>
        <w:t>DiscoveryIncTV</w:t>
      </w:r>
      <w:proofErr w:type="spellEnd"/>
      <w:r w:rsidRPr="002B386F">
        <w:rPr>
          <w:rFonts w:ascii="Arial" w:hAnsi="Arial" w:cs="Arial"/>
          <w:sz w:val="20"/>
          <w:szCs w:val="20"/>
        </w:rPr>
        <w:t xml:space="preserve"> across social platforms.</w:t>
      </w:r>
      <w:r w:rsidRPr="002B386F">
        <w:rPr>
          <w:rFonts w:ascii="Arial" w:hAnsi="Arial" w:cs="Arial"/>
          <w:sz w:val="20"/>
          <w:szCs w:val="20"/>
        </w:rPr>
        <w:br/>
      </w:r>
    </w:p>
    <w:p w14:paraId="5B774B26" w14:textId="77777777" w:rsidR="00464F8B" w:rsidRPr="002B386F" w:rsidRDefault="00464F8B" w:rsidP="00492C2A">
      <w:pPr>
        <w:autoSpaceDE w:val="0"/>
        <w:autoSpaceDN w:val="0"/>
        <w:adjustRightInd w:val="0"/>
        <w:spacing w:after="0" w:line="240" w:lineRule="auto"/>
        <w:rPr>
          <w:rFonts w:ascii="Arial" w:hAnsi="Arial" w:cs="Arial"/>
          <w:b/>
          <w:bCs/>
          <w:sz w:val="20"/>
          <w:szCs w:val="20"/>
        </w:rPr>
      </w:pPr>
      <w:r w:rsidRPr="002B386F">
        <w:rPr>
          <w:rFonts w:ascii="Arial" w:hAnsi="Arial" w:cs="Arial"/>
          <w:b/>
          <w:bCs/>
          <w:sz w:val="20"/>
          <w:szCs w:val="20"/>
        </w:rPr>
        <w:t>About GOLFTV</w:t>
      </w:r>
    </w:p>
    <w:p w14:paraId="0AB7E02B" w14:textId="7A0A46E8" w:rsidR="00464F8B" w:rsidRPr="002B386F" w:rsidRDefault="0013609E" w:rsidP="00464F8B">
      <w:pPr>
        <w:spacing w:after="0" w:line="240" w:lineRule="auto"/>
        <w:rPr>
          <w:rFonts w:ascii="Arial" w:hAnsi="Arial" w:cs="Arial"/>
          <w:sz w:val="20"/>
          <w:szCs w:val="20"/>
        </w:rPr>
      </w:pPr>
      <w:r w:rsidRPr="002B386F">
        <w:rPr>
          <w:rFonts w:ascii="Arial" w:hAnsi="Arial" w:cs="Arial"/>
          <w:sz w:val="20"/>
          <w:szCs w:val="20"/>
        </w:rPr>
        <w:t>GOLFTV is the new “digital home of golf” for the global fan community. At the heart of GOLFTV is a live and on-demand video streaming service, showing every moment of the PGA TOUR, featuring the world’s greatest players, to a global audience every week. Established with innovation at its core, GOLFTV brings new drive, creativity and immersive technology to the world of golf. It aspires to offer fans a new way to consume, watch, play and engage with the game every day. GOLFTV is part of Discovery, a global leader in real-life entertainment with an extensive portfolio of direct-to-consumer platforms. Visit GOLF.TV and follow @GOLFTV on Twitter for the latest updates.</w:t>
      </w:r>
    </w:p>
    <w:bookmarkEnd w:id="0"/>
    <w:p w14:paraId="4B1F7E0E" w14:textId="77777777" w:rsidR="005D537F" w:rsidRPr="00F10679" w:rsidRDefault="005D537F" w:rsidP="00464F8B">
      <w:pPr>
        <w:spacing w:after="0" w:line="240" w:lineRule="auto"/>
        <w:rPr>
          <w:rFonts w:cstheme="minorHAnsi"/>
          <w:sz w:val="22"/>
        </w:rPr>
      </w:pPr>
    </w:p>
    <w:sectPr w:rsidR="005D537F" w:rsidRPr="00F10679" w:rsidSect="00FF1B19">
      <w:headerReference w:type="default" r:id="rId11"/>
      <w:footerReference w:type="default" r:id="rId12"/>
      <w:pgSz w:w="12240" w:h="15840"/>
      <w:pgMar w:top="1298" w:right="1151" w:bottom="1298"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F6CD0" w14:textId="77777777" w:rsidR="00A31D2B" w:rsidRDefault="00A31D2B" w:rsidP="00F51D33">
      <w:pPr>
        <w:spacing w:after="0" w:line="240" w:lineRule="auto"/>
      </w:pPr>
      <w:r>
        <w:separator/>
      </w:r>
    </w:p>
  </w:endnote>
  <w:endnote w:type="continuationSeparator" w:id="0">
    <w:p w14:paraId="4BC50058" w14:textId="77777777" w:rsidR="00A31D2B" w:rsidRDefault="00A31D2B" w:rsidP="00F5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220629"/>
      <w:docPartObj>
        <w:docPartGallery w:val="Page Numbers (Bottom of Page)"/>
        <w:docPartUnique/>
      </w:docPartObj>
    </w:sdtPr>
    <w:sdtEndPr>
      <w:rPr>
        <w:noProof/>
      </w:rPr>
    </w:sdtEndPr>
    <w:sdtContent>
      <w:p w14:paraId="32CA7D96" w14:textId="55C94D47" w:rsidR="001A1DE0" w:rsidRDefault="001A1D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F1ADD4" w14:textId="77777777" w:rsidR="001A1DE0" w:rsidRDefault="001A1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120DC" w14:textId="77777777" w:rsidR="00A31D2B" w:rsidRDefault="00A31D2B" w:rsidP="00F51D33">
      <w:pPr>
        <w:spacing w:after="0" w:line="240" w:lineRule="auto"/>
      </w:pPr>
      <w:r>
        <w:separator/>
      </w:r>
    </w:p>
  </w:footnote>
  <w:footnote w:type="continuationSeparator" w:id="0">
    <w:p w14:paraId="23DCD741" w14:textId="77777777" w:rsidR="00A31D2B" w:rsidRDefault="00A31D2B" w:rsidP="00F51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91B3" w14:textId="77777777" w:rsidR="00F51D33" w:rsidRDefault="00F51D33">
    <w:pPr>
      <w:pStyle w:val="Header"/>
    </w:pPr>
    <w:r>
      <w:rPr>
        <w:noProof/>
      </w:rPr>
      <w:drawing>
        <wp:anchor distT="0" distB="0" distL="114300" distR="114300" simplePos="0" relativeHeight="251659264" behindDoc="1" locked="0" layoutInCell="1" allowOverlap="1" wp14:anchorId="0E19B99F" wp14:editId="0BF2B31A">
          <wp:simplePos x="0" y="0"/>
          <wp:positionH relativeFrom="margin">
            <wp:posOffset>4895850</wp:posOffset>
          </wp:positionH>
          <wp:positionV relativeFrom="paragraph">
            <wp:posOffset>-238125</wp:posOffset>
          </wp:positionV>
          <wp:extent cx="1946275" cy="390525"/>
          <wp:effectExtent l="0" t="0" r="0" b="9525"/>
          <wp:wrapTight wrapText="bothSides">
            <wp:wrapPolygon edited="0">
              <wp:start x="0" y="0"/>
              <wp:lineTo x="0" y="21073"/>
              <wp:lineTo x="21353" y="21073"/>
              <wp:lineTo x="213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2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72C1"/>
    <w:multiLevelType w:val="hybridMultilevel"/>
    <w:tmpl w:val="693E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A7013"/>
    <w:multiLevelType w:val="hybridMultilevel"/>
    <w:tmpl w:val="8F22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B20E1"/>
    <w:multiLevelType w:val="hybridMultilevel"/>
    <w:tmpl w:val="1446F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C867314"/>
    <w:multiLevelType w:val="hybridMultilevel"/>
    <w:tmpl w:val="8124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B655E"/>
    <w:multiLevelType w:val="hybridMultilevel"/>
    <w:tmpl w:val="51EE9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D693B"/>
    <w:multiLevelType w:val="multilevel"/>
    <w:tmpl w:val="AF9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175ECA"/>
    <w:multiLevelType w:val="hybridMultilevel"/>
    <w:tmpl w:val="7028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910A2"/>
    <w:multiLevelType w:val="hybridMultilevel"/>
    <w:tmpl w:val="AE2C3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E33331"/>
    <w:multiLevelType w:val="hybridMultilevel"/>
    <w:tmpl w:val="329027D0"/>
    <w:lvl w:ilvl="0" w:tplc="10E6B4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0"/>
  </w:num>
  <w:num w:numId="4">
    <w:abstractNumId w:val="3"/>
  </w:num>
  <w:num w:numId="5">
    <w:abstractNumId w:val="8"/>
  </w:num>
  <w:num w:numId="6">
    <w:abstractNumId w:val="4"/>
  </w:num>
  <w:num w:numId="7">
    <w:abstractNumId w:val="5"/>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B5"/>
    <w:rsid w:val="00042E33"/>
    <w:rsid w:val="00043FCE"/>
    <w:rsid w:val="0006251E"/>
    <w:rsid w:val="00084F34"/>
    <w:rsid w:val="000951BF"/>
    <w:rsid w:val="0009618F"/>
    <w:rsid w:val="0009742C"/>
    <w:rsid w:val="000B5E7F"/>
    <w:rsid w:val="000C354A"/>
    <w:rsid w:val="000C6D24"/>
    <w:rsid w:val="00130C19"/>
    <w:rsid w:val="00134C0F"/>
    <w:rsid w:val="0013609E"/>
    <w:rsid w:val="00155F53"/>
    <w:rsid w:val="00160EC5"/>
    <w:rsid w:val="00170E6C"/>
    <w:rsid w:val="00172F36"/>
    <w:rsid w:val="00194A44"/>
    <w:rsid w:val="00197A16"/>
    <w:rsid w:val="001A1782"/>
    <w:rsid w:val="001A1DE0"/>
    <w:rsid w:val="001B0156"/>
    <w:rsid w:val="001B0643"/>
    <w:rsid w:val="001C3361"/>
    <w:rsid w:val="001D25B6"/>
    <w:rsid w:val="001D6D96"/>
    <w:rsid w:val="001F2823"/>
    <w:rsid w:val="00200761"/>
    <w:rsid w:val="002025FC"/>
    <w:rsid w:val="002306BA"/>
    <w:rsid w:val="00231C12"/>
    <w:rsid w:val="002863CB"/>
    <w:rsid w:val="00292ACB"/>
    <w:rsid w:val="002B386F"/>
    <w:rsid w:val="002C0EF0"/>
    <w:rsid w:val="002C66D7"/>
    <w:rsid w:val="002D3C68"/>
    <w:rsid w:val="002E2058"/>
    <w:rsid w:val="002F7A59"/>
    <w:rsid w:val="00313569"/>
    <w:rsid w:val="003503C5"/>
    <w:rsid w:val="0036717A"/>
    <w:rsid w:val="003719A6"/>
    <w:rsid w:val="003A3358"/>
    <w:rsid w:val="003A66CF"/>
    <w:rsid w:val="003C7C8B"/>
    <w:rsid w:val="003F1D43"/>
    <w:rsid w:val="00401118"/>
    <w:rsid w:val="00411A81"/>
    <w:rsid w:val="00414734"/>
    <w:rsid w:val="00464F8B"/>
    <w:rsid w:val="004912DC"/>
    <w:rsid w:val="004921CE"/>
    <w:rsid w:val="00492C2A"/>
    <w:rsid w:val="004B3229"/>
    <w:rsid w:val="004C08AA"/>
    <w:rsid w:val="004C233B"/>
    <w:rsid w:val="004C4BD1"/>
    <w:rsid w:val="004E2554"/>
    <w:rsid w:val="005028D2"/>
    <w:rsid w:val="00515CAA"/>
    <w:rsid w:val="005268C7"/>
    <w:rsid w:val="00530EB3"/>
    <w:rsid w:val="005310AB"/>
    <w:rsid w:val="0055061A"/>
    <w:rsid w:val="00561C94"/>
    <w:rsid w:val="0057219A"/>
    <w:rsid w:val="00580DF7"/>
    <w:rsid w:val="005826F1"/>
    <w:rsid w:val="0058553A"/>
    <w:rsid w:val="0059433D"/>
    <w:rsid w:val="005D537F"/>
    <w:rsid w:val="005E05F5"/>
    <w:rsid w:val="005F5A40"/>
    <w:rsid w:val="00637E4A"/>
    <w:rsid w:val="00640460"/>
    <w:rsid w:val="0064066E"/>
    <w:rsid w:val="00667337"/>
    <w:rsid w:val="00675060"/>
    <w:rsid w:val="00697914"/>
    <w:rsid w:val="006D1AB7"/>
    <w:rsid w:val="006E3CE1"/>
    <w:rsid w:val="006F74CA"/>
    <w:rsid w:val="00702092"/>
    <w:rsid w:val="00702AC7"/>
    <w:rsid w:val="007335E0"/>
    <w:rsid w:val="00733E32"/>
    <w:rsid w:val="007369FE"/>
    <w:rsid w:val="00751897"/>
    <w:rsid w:val="00771F09"/>
    <w:rsid w:val="007775AC"/>
    <w:rsid w:val="00781128"/>
    <w:rsid w:val="007916E3"/>
    <w:rsid w:val="007953EA"/>
    <w:rsid w:val="007B2AF9"/>
    <w:rsid w:val="007B46E8"/>
    <w:rsid w:val="007F280C"/>
    <w:rsid w:val="0080619F"/>
    <w:rsid w:val="00842E76"/>
    <w:rsid w:val="008448D5"/>
    <w:rsid w:val="00856557"/>
    <w:rsid w:val="008747C0"/>
    <w:rsid w:val="008A74D0"/>
    <w:rsid w:val="008C7092"/>
    <w:rsid w:val="008D052F"/>
    <w:rsid w:val="00915FF2"/>
    <w:rsid w:val="009305F5"/>
    <w:rsid w:val="009337EB"/>
    <w:rsid w:val="00935828"/>
    <w:rsid w:val="009730E0"/>
    <w:rsid w:val="009807D6"/>
    <w:rsid w:val="0098788D"/>
    <w:rsid w:val="00997688"/>
    <w:rsid w:val="009B5466"/>
    <w:rsid w:val="009B7D66"/>
    <w:rsid w:val="009C6227"/>
    <w:rsid w:val="009D2668"/>
    <w:rsid w:val="009E1D13"/>
    <w:rsid w:val="009E27C0"/>
    <w:rsid w:val="009E3B6F"/>
    <w:rsid w:val="009E7ACB"/>
    <w:rsid w:val="00A14490"/>
    <w:rsid w:val="00A23418"/>
    <w:rsid w:val="00A31D2B"/>
    <w:rsid w:val="00A60DF8"/>
    <w:rsid w:val="00A67C25"/>
    <w:rsid w:val="00A7354A"/>
    <w:rsid w:val="00A77EFC"/>
    <w:rsid w:val="00AA3003"/>
    <w:rsid w:val="00AF0295"/>
    <w:rsid w:val="00AF2DB1"/>
    <w:rsid w:val="00B05A99"/>
    <w:rsid w:val="00B174E2"/>
    <w:rsid w:val="00B3532E"/>
    <w:rsid w:val="00B36A5E"/>
    <w:rsid w:val="00B61085"/>
    <w:rsid w:val="00B715AC"/>
    <w:rsid w:val="00B75D72"/>
    <w:rsid w:val="00B959D1"/>
    <w:rsid w:val="00BC5D71"/>
    <w:rsid w:val="00C14168"/>
    <w:rsid w:val="00C21E2F"/>
    <w:rsid w:val="00C37948"/>
    <w:rsid w:val="00C51527"/>
    <w:rsid w:val="00C56CB5"/>
    <w:rsid w:val="00C639FC"/>
    <w:rsid w:val="00C84D9D"/>
    <w:rsid w:val="00C92774"/>
    <w:rsid w:val="00CC46F3"/>
    <w:rsid w:val="00D10871"/>
    <w:rsid w:val="00D154B0"/>
    <w:rsid w:val="00D34DDE"/>
    <w:rsid w:val="00D45CFB"/>
    <w:rsid w:val="00D67F6C"/>
    <w:rsid w:val="00D87656"/>
    <w:rsid w:val="00D92A22"/>
    <w:rsid w:val="00D968D6"/>
    <w:rsid w:val="00DA51C8"/>
    <w:rsid w:val="00E31291"/>
    <w:rsid w:val="00E66938"/>
    <w:rsid w:val="00E81226"/>
    <w:rsid w:val="00EC34E2"/>
    <w:rsid w:val="00EC5901"/>
    <w:rsid w:val="00ED0A9B"/>
    <w:rsid w:val="00ED180D"/>
    <w:rsid w:val="00ED24EB"/>
    <w:rsid w:val="00ED4111"/>
    <w:rsid w:val="00EF5CFF"/>
    <w:rsid w:val="00F02BE7"/>
    <w:rsid w:val="00F10679"/>
    <w:rsid w:val="00F11417"/>
    <w:rsid w:val="00F2392D"/>
    <w:rsid w:val="00F35876"/>
    <w:rsid w:val="00F44151"/>
    <w:rsid w:val="00F46213"/>
    <w:rsid w:val="00F51D33"/>
    <w:rsid w:val="00F61710"/>
    <w:rsid w:val="00F61B81"/>
    <w:rsid w:val="00F63234"/>
    <w:rsid w:val="00F72D98"/>
    <w:rsid w:val="00F81775"/>
    <w:rsid w:val="00F8605F"/>
    <w:rsid w:val="00F947DA"/>
    <w:rsid w:val="00FC0117"/>
    <w:rsid w:val="00FE05C7"/>
    <w:rsid w:val="00FE347E"/>
    <w:rsid w:val="00FF15E6"/>
    <w:rsid w:val="00FF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C45A"/>
  <w15:chartTrackingRefBased/>
  <w15:docId w15:val="{819798CD-E112-1F48-A34A-689534D8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CB5"/>
    <w:pPr>
      <w:spacing w:after="160" w:line="259" w:lineRule="auto"/>
    </w:pPr>
    <w:rPr>
      <w:rFonts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6CB5"/>
    <w:rPr>
      <w:rFonts w:eastAsiaTheme="minorEastAsia"/>
      <w:sz w:val="22"/>
      <w:szCs w:val="22"/>
      <w:lang w:val="en-GB"/>
    </w:rPr>
  </w:style>
  <w:style w:type="character" w:customStyle="1" w:styleId="bumpedfont15">
    <w:name w:val="bumpedfont15"/>
    <w:basedOn w:val="DefaultParagraphFont"/>
    <w:rsid w:val="00464F8B"/>
  </w:style>
  <w:style w:type="character" w:styleId="Hyperlink">
    <w:name w:val="Hyperlink"/>
    <w:basedOn w:val="DefaultParagraphFont"/>
    <w:uiPriority w:val="99"/>
    <w:unhideWhenUsed/>
    <w:rsid w:val="00464F8B"/>
    <w:rPr>
      <w:color w:val="0563C1" w:themeColor="hyperlink"/>
      <w:u w:val="single"/>
    </w:rPr>
  </w:style>
  <w:style w:type="paragraph" w:customStyle="1" w:styleId="s3">
    <w:name w:val="s3"/>
    <w:basedOn w:val="Normal"/>
    <w:rsid w:val="00464F8B"/>
    <w:pPr>
      <w:spacing w:before="100" w:beforeAutospacing="1" w:after="100" w:afterAutospacing="1" w:line="240" w:lineRule="auto"/>
    </w:pPr>
    <w:rPr>
      <w:rFonts w:ascii="Calibri" w:hAnsi="Calibri" w:cs="Calibri"/>
      <w:sz w:val="22"/>
      <w:lang w:val="en-GB" w:eastAsia="en-GB"/>
    </w:rPr>
  </w:style>
  <w:style w:type="table" w:styleId="TableGrid">
    <w:name w:val="Table Grid"/>
    <w:basedOn w:val="TableNormal"/>
    <w:uiPriority w:val="39"/>
    <w:rsid w:val="001C3361"/>
    <w:rPr>
      <w:rFonts w:eastAsiaTheme="minorEastAs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AB7"/>
    <w:pPr>
      <w:ind w:left="720"/>
      <w:contextualSpacing/>
    </w:pPr>
  </w:style>
  <w:style w:type="paragraph" w:styleId="Header">
    <w:name w:val="header"/>
    <w:basedOn w:val="Normal"/>
    <w:link w:val="HeaderChar"/>
    <w:uiPriority w:val="99"/>
    <w:unhideWhenUsed/>
    <w:rsid w:val="00F51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D33"/>
    <w:rPr>
      <w:rFonts w:eastAsiaTheme="minorEastAsia"/>
      <w:szCs w:val="22"/>
    </w:rPr>
  </w:style>
  <w:style w:type="paragraph" w:styleId="Footer">
    <w:name w:val="footer"/>
    <w:basedOn w:val="Normal"/>
    <w:link w:val="FooterChar"/>
    <w:uiPriority w:val="99"/>
    <w:unhideWhenUsed/>
    <w:rsid w:val="00F51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D33"/>
    <w:rPr>
      <w:rFonts w:eastAsiaTheme="minorEastAsia"/>
      <w:szCs w:val="22"/>
    </w:rPr>
  </w:style>
  <w:style w:type="character" w:styleId="Emphasis">
    <w:name w:val="Emphasis"/>
    <w:basedOn w:val="DefaultParagraphFont"/>
    <w:uiPriority w:val="20"/>
    <w:qFormat/>
    <w:rsid w:val="0009618F"/>
    <w:rPr>
      <w:i/>
      <w:iCs/>
    </w:rPr>
  </w:style>
  <w:style w:type="paragraph" w:styleId="BalloonText">
    <w:name w:val="Balloon Text"/>
    <w:basedOn w:val="Normal"/>
    <w:link w:val="BalloonTextChar"/>
    <w:uiPriority w:val="99"/>
    <w:semiHidden/>
    <w:unhideWhenUsed/>
    <w:rsid w:val="00E66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93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44151"/>
    <w:rPr>
      <w:sz w:val="16"/>
      <w:szCs w:val="16"/>
    </w:rPr>
  </w:style>
  <w:style w:type="paragraph" w:styleId="CommentText">
    <w:name w:val="annotation text"/>
    <w:basedOn w:val="Normal"/>
    <w:link w:val="CommentTextChar"/>
    <w:uiPriority w:val="99"/>
    <w:semiHidden/>
    <w:unhideWhenUsed/>
    <w:rsid w:val="00F44151"/>
    <w:pPr>
      <w:spacing w:line="240" w:lineRule="auto"/>
    </w:pPr>
    <w:rPr>
      <w:sz w:val="20"/>
      <w:szCs w:val="20"/>
    </w:rPr>
  </w:style>
  <w:style w:type="character" w:customStyle="1" w:styleId="CommentTextChar">
    <w:name w:val="Comment Text Char"/>
    <w:basedOn w:val="DefaultParagraphFont"/>
    <w:link w:val="CommentText"/>
    <w:uiPriority w:val="99"/>
    <w:semiHidden/>
    <w:rsid w:val="00F4415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44151"/>
    <w:rPr>
      <w:b/>
      <w:bCs/>
    </w:rPr>
  </w:style>
  <w:style w:type="character" w:customStyle="1" w:styleId="CommentSubjectChar">
    <w:name w:val="Comment Subject Char"/>
    <w:basedOn w:val="CommentTextChar"/>
    <w:link w:val="CommentSubject"/>
    <w:uiPriority w:val="99"/>
    <w:semiHidden/>
    <w:rsid w:val="00F44151"/>
    <w:rPr>
      <w:rFonts w:eastAsiaTheme="minorEastAsia"/>
      <w:b/>
      <w:bCs/>
      <w:sz w:val="20"/>
      <w:szCs w:val="20"/>
    </w:rPr>
  </w:style>
  <w:style w:type="paragraph" w:styleId="Revision">
    <w:name w:val="Revision"/>
    <w:hidden/>
    <w:uiPriority w:val="99"/>
    <w:semiHidden/>
    <w:rsid w:val="00D154B0"/>
    <w:rPr>
      <w:rFonts w:eastAsiaTheme="minorEastAsia"/>
      <w:szCs w:val="22"/>
    </w:rPr>
  </w:style>
  <w:style w:type="character" w:customStyle="1" w:styleId="apple-converted-space">
    <w:name w:val="apple-converted-space"/>
    <w:basedOn w:val="DefaultParagraphFont"/>
    <w:rsid w:val="004B3229"/>
  </w:style>
  <w:style w:type="character" w:styleId="FollowedHyperlink">
    <w:name w:val="FollowedHyperlink"/>
    <w:basedOn w:val="DefaultParagraphFont"/>
    <w:uiPriority w:val="99"/>
    <w:semiHidden/>
    <w:unhideWhenUsed/>
    <w:rsid w:val="00F817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5527">
      <w:bodyDiv w:val="1"/>
      <w:marLeft w:val="0"/>
      <w:marRight w:val="0"/>
      <w:marTop w:val="0"/>
      <w:marBottom w:val="0"/>
      <w:divBdr>
        <w:top w:val="none" w:sz="0" w:space="0" w:color="auto"/>
        <w:left w:val="none" w:sz="0" w:space="0" w:color="auto"/>
        <w:bottom w:val="none" w:sz="0" w:space="0" w:color="auto"/>
        <w:right w:val="none" w:sz="0" w:space="0" w:color="auto"/>
      </w:divBdr>
    </w:div>
    <w:div w:id="223221038">
      <w:bodyDiv w:val="1"/>
      <w:marLeft w:val="0"/>
      <w:marRight w:val="0"/>
      <w:marTop w:val="0"/>
      <w:marBottom w:val="0"/>
      <w:divBdr>
        <w:top w:val="none" w:sz="0" w:space="0" w:color="auto"/>
        <w:left w:val="none" w:sz="0" w:space="0" w:color="auto"/>
        <w:bottom w:val="none" w:sz="0" w:space="0" w:color="auto"/>
        <w:right w:val="none" w:sz="0" w:space="0" w:color="auto"/>
      </w:divBdr>
    </w:div>
    <w:div w:id="694235308">
      <w:bodyDiv w:val="1"/>
      <w:marLeft w:val="0"/>
      <w:marRight w:val="0"/>
      <w:marTop w:val="0"/>
      <w:marBottom w:val="0"/>
      <w:divBdr>
        <w:top w:val="none" w:sz="0" w:space="0" w:color="auto"/>
        <w:left w:val="none" w:sz="0" w:space="0" w:color="auto"/>
        <w:bottom w:val="none" w:sz="0" w:space="0" w:color="auto"/>
        <w:right w:val="none" w:sz="0" w:space="0" w:color="auto"/>
      </w:divBdr>
    </w:div>
    <w:div w:id="728650411">
      <w:bodyDiv w:val="1"/>
      <w:marLeft w:val="0"/>
      <w:marRight w:val="0"/>
      <w:marTop w:val="0"/>
      <w:marBottom w:val="0"/>
      <w:divBdr>
        <w:top w:val="none" w:sz="0" w:space="0" w:color="auto"/>
        <w:left w:val="none" w:sz="0" w:space="0" w:color="auto"/>
        <w:bottom w:val="none" w:sz="0" w:space="0" w:color="auto"/>
        <w:right w:val="none" w:sz="0" w:space="0" w:color="auto"/>
      </w:divBdr>
    </w:div>
    <w:div w:id="755706746">
      <w:bodyDiv w:val="1"/>
      <w:marLeft w:val="0"/>
      <w:marRight w:val="0"/>
      <w:marTop w:val="0"/>
      <w:marBottom w:val="0"/>
      <w:divBdr>
        <w:top w:val="none" w:sz="0" w:space="0" w:color="auto"/>
        <w:left w:val="none" w:sz="0" w:space="0" w:color="auto"/>
        <w:bottom w:val="none" w:sz="0" w:space="0" w:color="auto"/>
        <w:right w:val="none" w:sz="0" w:space="0" w:color="auto"/>
      </w:divBdr>
    </w:div>
    <w:div w:id="824594092">
      <w:bodyDiv w:val="1"/>
      <w:marLeft w:val="0"/>
      <w:marRight w:val="0"/>
      <w:marTop w:val="0"/>
      <w:marBottom w:val="0"/>
      <w:divBdr>
        <w:top w:val="none" w:sz="0" w:space="0" w:color="auto"/>
        <w:left w:val="none" w:sz="0" w:space="0" w:color="auto"/>
        <w:bottom w:val="none" w:sz="0" w:space="0" w:color="auto"/>
        <w:right w:val="none" w:sz="0" w:space="0" w:color="auto"/>
      </w:divBdr>
    </w:div>
    <w:div w:id="1045181149">
      <w:bodyDiv w:val="1"/>
      <w:marLeft w:val="0"/>
      <w:marRight w:val="0"/>
      <w:marTop w:val="0"/>
      <w:marBottom w:val="0"/>
      <w:divBdr>
        <w:top w:val="none" w:sz="0" w:space="0" w:color="auto"/>
        <w:left w:val="none" w:sz="0" w:space="0" w:color="auto"/>
        <w:bottom w:val="none" w:sz="0" w:space="0" w:color="auto"/>
        <w:right w:val="none" w:sz="0" w:space="0" w:color="auto"/>
      </w:divBdr>
    </w:div>
    <w:div w:id="1047755194">
      <w:bodyDiv w:val="1"/>
      <w:marLeft w:val="0"/>
      <w:marRight w:val="0"/>
      <w:marTop w:val="0"/>
      <w:marBottom w:val="0"/>
      <w:divBdr>
        <w:top w:val="none" w:sz="0" w:space="0" w:color="auto"/>
        <w:left w:val="none" w:sz="0" w:space="0" w:color="auto"/>
        <w:bottom w:val="none" w:sz="0" w:space="0" w:color="auto"/>
        <w:right w:val="none" w:sz="0" w:space="0" w:color="auto"/>
      </w:divBdr>
    </w:div>
    <w:div w:id="1169829710">
      <w:bodyDiv w:val="1"/>
      <w:marLeft w:val="0"/>
      <w:marRight w:val="0"/>
      <w:marTop w:val="0"/>
      <w:marBottom w:val="0"/>
      <w:divBdr>
        <w:top w:val="none" w:sz="0" w:space="0" w:color="auto"/>
        <w:left w:val="none" w:sz="0" w:space="0" w:color="auto"/>
        <w:bottom w:val="none" w:sz="0" w:space="0" w:color="auto"/>
        <w:right w:val="none" w:sz="0" w:space="0" w:color="auto"/>
      </w:divBdr>
    </w:div>
    <w:div w:id="1182478964">
      <w:bodyDiv w:val="1"/>
      <w:marLeft w:val="0"/>
      <w:marRight w:val="0"/>
      <w:marTop w:val="0"/>
      <w:marBottom w:val="0"/>
      <w:divBdr>
        <w:top w:val="none" w:sz="0" w:space="0" w:color="auto"/>
        <w:left w:val="none" w:sz="0" w:space="0" w:color="auto"/>
        <w:bottom w:val="none" w:sz="0" w:space="0" w:color="auto"/>
        <w:right w:val="none" w:sz="0" w:space="0" w:color="auto"/>
      </w:divBdr>
    </w:div>
    <w:div w:id="1193113839">
      <w:bodyDiv w:val="1"/>
      <w:marLeft w:val="0"/>
      <w:marRight w:val="0"/>
      <w:marTop w:val="0"/>
      <w:marBottom w:val="0"/>
      <w:divBdr>
        <w:top w:val="none" w:sz="0" w:space="0" w:color="auto"/>
        <w:left w:val="none" w:sz="0" w:space="0" w:color="auto"/>
        <w:bottom w:val="none" w:sz="0" w:space="0" w:color="auto"/>
        <w:right w:val="none" w:sz="0" w:space="0" w:color="auto"/>
      </w:divBdr>
    </w:div>
    <w:div w:id="1245336719">
      <w:bodyDiv w:val="1"/>
      <w:marLeft w:val="0"/>
      <w:marRight w:val="0"/>
      <w:marTop w:val="0"/>
      <w:marBottom w:val="0"/>
      <w:divBdr>
        <w:top w:val="none" w:sz="0" w:space="0" w:color="auto"/>
        <w:left w:val="none" w:sz="0" w:space="0" w:color="auto"/>
        <w:bottom w:val="none" w:sz="0" w:space="0" w:color="auto"/>
        <w:right w:val="none" w:sz="0" w:space="0" w:color="auto"/>
      </w:divBdr>
    </w:div>
    <w:div w:id="1574462595">
      <w:bodyDiv w:val="1"/>
      <w:marLeft w:val="0"/>
      <w:marRight w:val="0"/>
      <w:marTop w:val="0"/>
      <w:marBottom w:val="0"/>
      <w:divBdr>
        <w:top w:val="none" w:sz="0" w:space="0" w:color="auto"/>
        <w:left w:val="none" w:sz="0" w:space="0" w:color="auto"/>
        <w:bottom w:val="none" w:sz="0" w:space="0" w:color="auto"/>
        <w:right w:val="none" w:sz="0" w:space="0" w:color="auto"/>
      </w:divBdr>
    </w:div>
    <w:div w:id="1689986527">
      <w:bodyDiv w:val="1"/>
      <w:marLeft w:val="0"/>
      <w:marRight w:val="0"/>
      <w:marTop w:val="0"/>
      <w:marBottom w:val="0"/>
      <w:divBdr>
        <w:top w:val="none" w:sz="0" w:space="0" w:color="auto"/>
        <w:left w:val="none" w:sz="0" w:space="0" w:color="auto"/>
        <w:bottom w:val="none" w:sz="0" w:space="0" w:color="auto"/>
        <w:right w:val="none" w:sz="0" w:space="0" w:color="auto"/>
      </w:divBdr>
    </w:div>
    <w:div w:id="1703433498">
      <w:bodyDiv w:val="1"/>
      <w:marLeft w:val="0"/>
      <w:marRight w:val="0"/>
      <w:marTop w:val="0"/>
      <w:marBottom w:val="0"/>
      <w:divBdr>
        <w:top w:val="none" w:sz="0" w:space="0" w:color="auto"/>
        <w:left w:val="none" w:sz="0" w:space="0" w:color="auto"/>
        <w:bottom w:val="none" w:sz="0" w:space="0" w:color="auto"/>
        <w:right w:val="none" w:sz="0" w:space="0" w:color="auto"/>
      </w:divBdr>
    </w:div>
    <w:div w:id="1726486966">
      <w:bodyDiv w:val="1"/>
      <w:marLeft w:val="0"/>
      <w:marRight w:val="0"/>
      <w:marTop w:val="0"/>
      <w:marBottom w:val="0"/>
      <w:divBdr>
        <w:top w:val="none" w:sz="0" w:space="0" w:color="auto"/>
        <w:left w:val="none" w:sz="0" w:space="0" w:color="auto"/>
        <w:bottom w:val="none" w:sz="0" w:space="0" w:color="auto"/>
        <w:right w:val="none" w:sz="0" w:space="0" w:color="auto"/>
      </w:divBdr>
    </w:div>
    <w:div w:id="1819305012">
      <w:bodyDiv w:val="1"/>
      <w:marLeft w:val="0"/>
      <w:marRight w:val="0"/>
      <w:marTop w:val="0"/>
      <w:marBottom w:val="0"/>
      <w:divBdr>
        <w:top w:val="none" w:sz="0" w:space="0" w:color="auto"/>
        <w:left w:val="none" w:sz="0" w:space="0" w:color="auto"/>
        <w:bottom w:val="none" w:sz="0" w:space="0" w:color="auto"/>
        <w:right w:val="none" w:sz="0" w:space="0" w:color="auto"/>
      </w:divBdr>
      <w:divsChild>
        <w:div w:id="727415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6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11435">
      <w:bodyDiv w:val="1"/>
      <w:marLeft w:val="0"/>
      <w:marRight w:val="0"/>
      <w:marTop w:val="0"/>
      <w:marBottom w:val="0"/>
      <w:divBdr>
        <w:top w:val="none" w:sz="0" w:space="0" w:color="auto"/>
        <w:left w:val="none" w:sz="0" w:space="0" w:color="auto"/>
        <w:bottom w:val="none" w:sz="0" w:space="0" w:color="auto"/>
        <w:right w:val="none" w:sz="0" w:space="0" w:color="auto"/>
      </w:divBdr>
    </w:div>
    <w:div w:id="207081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y.box.com/s/me6itrciil0aj2fpchoufsy5htbr71f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ames_Hillier@Discovery.com" TargetMode="External"/><Relationship Id="rId4" Type="http://schemas.openxmlformats.org/officeDocument/2006/relationships/webSettings" Target="webSettings.xml"/><Relationship Id="rId9" Type="http://schemas.openxmlformats.org/officeDocument/2006/relationships/hyperlink" Target="mailto:Fiona_McLachlan@Discover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McDowell</dc:creator>
  <cp:keywords/>
  <dc:description/>
  <cp:lastModifiedBy>Charmaine Huet</cp:lastModifiedBy>
  <cp:revision>2</cp:revision>
  <cp:lastPrinted>2018-11-23T08:44:00Z</cp:lastPrinted>
  <dcterms:created xsi:type="dcterms:W3CDTF">2018-11-28T02:58:00Z</dcterms:created>
  <dcterms:modified xsi:type="dcterms:W3CDTF">2018-11-28T02:58:00Z</dcterms:modified>
</cp:coreProperties>
</file>