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sz w:val="24"/>
          <w:szCs w:val="24"/>
        </w:rPr>
      </w:pPr>
      <w:r w:rsidDel="00000000" w:rsidR="00000000" w:rsidRPr="00000000">
        <w:rPr>
          <w:rtl w:val="0"/>
        </w:rPr>
      </w:r>
    </w:p>
    <w:p w:rsidR="00000000" w:rsidDel="00000000" w:rsidP="00000000" w:rsidRDefault="00000000" w:rsidRPr="00000000" w14:paraId="00000002">
      <w:pPr>
        <w:jc w:val="right"/>
        <w:rPr>
          <w:b w:val="1"/>
          <w:sz w:val="24"/>
          <w:szCs w:val="24"/>
        </w:rPr>
      </w:pPr>
      <w:r w:rsidDel="00000000" w:rsidR="00000000" w:rsidRPr="00000000">
        <w:rPr>
          <w:b w:val="1"/>
          <w:sz w:val="24"/>
          <w:szCs w:val="24"/>
          <w:rtl w:val="0"/>
        </w:rPr>
        <w:t xml:space="preserve">For more information, please contact:</w:t>
      </w:r>
    </w:p>
    <w:p w:rsidR="00000000" w:rsidDel="00000000" w:rsidP="00000000" w:rsidRDefault="00000000" w:rsidRPr="00000000" w14:paraId="00000003">
      <w:pPr>
        <w:jc w:val="right"/>
        <w:rPr>
          <w:sz w:val="24"/>
          <w:szCs w:val="24"/>
        </w:rPr>
      </w:pPr>
      <w:r w:rsidDel="00000000" w:rsidR="00000000" w:rsidRPr="00000000">
        <w:rPr>
          <w:sz w:val="24"/>
          <w:szCs w:val="24"/>
          <w:rtl w:val="0"/>
        </w:rPr>
        <w:t xml:space="preserve">Sarah Miranda James | +60 12 246 1506 | </w:t>
      </w:r>
      <w:hyperlink r:id="rId6">
        <w:r w:rsidDel="00000000" w:rsidR="00000000" w:rsidRPr="00000000">
          <w:rPr>
            <w:color w:val="1155cc"/>
            <w:sz w:val="24"/>
            <w:szCs w:val="24"/>
            <w:u w:val="single"/>
            <w:rtl w:val="0"/>
          </w:rPr>
          <w:t xml:space="preserve">sarah@madhat.asia</w:t>
        </w:r>
      </w:hyperlink>
      <w:r w:rsidDel="00000000" w:rsidR="00000000" w:rsidRPr="00000000">
        <w:rPr>
          <w:rtl w:val="0"/>
        </w:rPr>
      </w:r>
    </w:p>
    <w:p w:rsidR="00000000" w:rsidDel="00000000" w:rsidP="00000000" w:rsidRDefault="00000000" w:rsidRPr="00000000" w14:paraId="00000004">
      <w:pPr>
        <w:jc w:val="right"/>
        <w:rPr>
          <w:b w:val="1"/>
          <w:sz w:val="24"/>
          <w:szCs w:val="24"/>
        </w:rPr>
      </w:pPr>
      <w:r w:rsidDel="00000000" w:rsidR="00000000" w:rsidRPr="00000000">
        <w:rPr>
          <w:sz w:val="24"/>
          <w:szCs w:val="24"/>
          <w:rtl w:val="0"/>
        </w:rPr>
        <w:t xml:space="preserve">Yap Hui San | +60 16 377 2723 | </w:t>
      </w:r>
      <w:hyperlink r:id="rId7">
        <w:r w:rsidDel="00000000" w:rsidR="00000000" w:rsidRPr="00000000">
          <w:rPr>
            <w:color w:val="1155cc"/>
            <w:sz w:val="24"/>
            <w:szCs w:val="24"/>
            <w:u w:val="single"/>
            <w:rtl w:val="0"/>
          </w:rPr>
          <w:t xml:space="preserve">yaphuisan@madhat.asia</w:t>
        </w:r>
      </w:hyperlink>
      <w:r w:rsidDel="00000000" w:rsidR="00000000" w:rsidRPr="00000000">
        <w:rPr>
          <w:rtl w:val="0"/>
        </w:rPr>
      </w:r>
    </w:p>
    <w:p w:rsidR="00000000" w:rsidDel="00000000" w:rsidP="00000000" w:rsidRDefault="00000000" w:rsidRPr="00000000" w14:paraId="00000005">
      <w:pPr>
        <w:rPr>
          <w:b w:val="1"/>
          <w:sz w:val="28"/>
          <w:szCs w:val="28"/>
        </w:rPr>
      </w:pPr>
      <w:r w:rsidDel="00000000" w:rsidR="00000000" w:rsidRPr="00000000">
        <w:rPr>
          <w:rtl w:val="0"/>
        </w:rPr>
      </w:r>
    </w:p>
    <w:p w:rsidR="00000000" w:rsidDel="00000000" w:rsidP="00000000" w:rsidRDefault="00000000" w:rsidRPr="00000000" w14:paraId="00000006">
      <w:pPr>
        <w:jc w:val="center"/>
        <w:rPr>
          <w:b w:val="1"/>
          <w:sz w:val="28"/>
          <w:szCs w:val="28"/>
        </w:rPr>
      </w:pPr>
      <w:r w:rsidDel="00000000" w:rsidR="00000000" w:rsidRPr="00000000">
        <w:rPr>
          <w:b w:val="1"/>
          <w:sz w:val="28"/>
          <w:szCs w:val="28"/>
          <w:rtl w:val="0"/>
        </w:rPr>
        <w:t xml:space="preserve">Lipton Brews Quality Connections Among Malaysians</w:t>
      </w:r>
    </w:p>
    <w:p w:rsidR="00000000" w:rsidDel="00000000" w:rsidP="00000000" w:rsidRDefault="00000000" w:rsidRPr="00000000" w14:paraId="00000007">
      <w:pPr>
        <w:jc w:val="center"/>
        <w:rPr>
          <w:b w:val="1"/>
          <w:sz w:val="28"/>
          <w:szCs w:val="28"/>
        </w:rPr>
      </w:pPr>
      <w:r w:rsidDel="00000000" w:rsidR="00000000" w:rsidRPr="00000000">
        <w:rPr>
          <w:b w:val="1"/>
          <w:sz w:val="28"/>
          <w:szCs w:val="28"/>
          <w:rtl w:val="0"/>
        </w:rPr>
        <w:t xml:space="preserve">With New #KawBersama Campaign</w:t>
      </w:r>
    </w:p>
    <w:p w:rsidR="00000000" w:rsidDel="00000000" w:rsidP="00000000" w:rsidRDefault="00000000" w:rsidRPr="00000000" w14:paraId="00000008">
      <w:pPr>
        <w:spacing w:line="360" w:lineRule="auto"/>
        <w:jc w:val="both"/>
        <w:rPr>
          <w:b w:val="1"/>
          <w:sz w:val="24"/>
          <w:szCs w:val="24"/>
        </w:rPr>
      </w:pPr>
      <w:r w:rsidDel="00000000" w:rsidR="00000000" w:rsidRPr="00000000">
        <w:rPr>
          <w:rtl w:val="0"/>
        </w:rPr>
      </w:r>
    </w:p>
    <w:p w:rsidR="00000000" w:rsidDel="00000000" w:rsidP="00000000" w:rsidRDefault="00000000" w:rsidRPr="00000000" w14:paraId="00000009">
      <w:pPr>
        <w:spacing w:line="360" w:lineRule="auto"/>
        <w:jc w:val="both"/>
        <w:rPr>
          <w:sz w:val="24"/>
          <w:szCs w:val="24"/>
        </w:rPr>
      </w:pPr>
      <w:r w:rsidDel="00000000" w:rsidR="00000000" w:rsidRPr="00000000">
        <w:rPr>
          <w:b w:val="1"/>
          <w:sz w:val="24"/>
          <w:szCs w:val="24"/>
          <w:rtl w:val="0"/>
        </w:rPr>
        <w:t xml:space="preserve">Kuala Lumpur, 10 October 2019</w:t>
      </w:r>
      <w:r w:rsidDel="00000000" w:rsidR="00000000" w:rsidRPr="00000000">
        <w:rPr>
          <w:sz w:val="24"/>
          <w:szCs w:val="24"/>
          <w:rtl w:val="0"/>
        </w:rPr>
        <w:t xml:space="preserve"> - Lipton is back once again to bring Malaysians closer to each other, one cup of tea at a time. In this modern day and age, we tend to get caught up in our fast-paced lives, with the advancement of technology limiting all daily communications within the constraints of our mobile screens, resulting in real-life connections being sidelined.</w:t>
      </w:r>
    </w:p>
    <w:p w:rsidR="00000000" w:rsidDel="00000000" w:rsidP="00000000" w:rsidRDefault="00000000" w:rsidRPr="00000000" w14:paraId="0000000A">
      <w:pPr>
        <w:spacing w:line="360" w:lineRule="auto"/>
        <w:jc w:val="both"/>
        <w:rPr>
          <w:sz w:val="24"/>
          <w:szCs w:val="24"/>
        </w:rPr>
      </w:pPr>
      <w:r w:rsidDel="00000000" w:rsidR="00000000" w:rsidRPr="00000000">
        <w:rPr>
          <w:rtl w:val="0"/>
        </w:rPr>
      </w:r>
      <w:r w:rsidDel="00000000" w:rsidR="00000000" w:rsidRPr="00000000">
        <w:drawing>
          <wp:anchor allowOverlap="1" behindDoc="0" distB="19050" distT="19050" distL="19050" distR="19050" hidden="0" layoutInCell="1" locked="0" relativeHeight="0" simplePos="0">
            <wp:simplePos x="0" y="0"/>
            <wp:positionH relativeFrom="column">
              <wp:posOffset>3</wp:posOffset>
            </wp:positionH>
            <wp:positionV relativeFrom="paragraph">
              <wp:posOffset>194644</wp:posOffset>
            </wp:positionV>
            <wp:extent cx="2805113" cy="3552460"/>
            <wp:effectExtent b="0" l="0" r="0" t="0"/>
            <wp:wrapSquare wrapText="bothSides" distB="19050" distT="19050" distL="19050" distR="19050"/>
            <wp:docPr id="1" name="image3.jpg"/>
            <a:graphic>
              <a:graphicData uri="http://schemas.openxmlformats.org/drawingml/2006/picture">
                <pic:pic>
                  <pic:nvPicPr>
                    <pic:cNvPr id="0" name="image3.jpg"/>
                    <pic:cNvPicPr preferRelativeResize="0"/>
                  </pic:nvPicPr>
                  <pic:blipFill>
                    <a:blip r:embed="rId8"/>
                    <a:srcRect b="2310" l="0" r="0" t="-2310"/>
                    <a:stretch>
                      <a:fillRect/>
                    </a:stretch>
                  </pic:blipFill>
                  <pic:spPr>
                    <a:xfrm>
                      <a:off x="0" y="0"/>
                      <a:ext cx="2805113" cy="3552460"/>
                    </a:xfrm>
                    <a:prstGeom prst="rect"/>
                    <a:ln/>
                  </pic:spPr>
                </pic:pic>
              </a:graphicData>
            </a:graphic>
          </wp:anchor>
        </w:drawing>
      </w:r>
    </w:p>
    <w:p w:rsidR="00000000" w:rsidDel="00000000" w:rsidP="00000000" w:rsidRDefault="00000000" w:rsidRPr="00000000" w14:paraId="0000000B">
      <w:pPr>
        <w:spacing w:line="360" w:lineRule="auto"/>
        <w:jc w:val="both"/>
        <w:rPr>
          <w:sz w:val="24"/>
          <w:szCs w:val="24"/>
        </w:rPr>
      </w:pPr>
      <w:r w:rsidDel="00000000" w:rsidR="00000000" w:rsidRPr="00000000">
        <w:rPr>
          <w:sz w:val="24"/>
          <w:szCs w:val="24"/>
          <w:rtl w:val="0"/>
        </w:rPr>
        <w:t xml:space="preserve">As a fast-growing country, it comes with no surprise that Malaysia has the highest social media penetration in Southeast Asia. A recent </w:t>
      </w:r>
      <w:r w:rsidDel="00000000" w:rsidR="00000000" w:rsidRPr="00000000">
        <w:rPr>
          <w:i w:val="1"/>
          <w:sz w:val="24"/>
          <w:szCs w:val="24"/>
          <w:rtl w:val="0"/>
        </w:rPr>
        <w:t xml:space="preserve">study*</w:t>
      </w:r>
      <w:r w:rsidDel="00000000" w:rsidR="00000000" w:rsidRPr="00000000">
        <w:rPr>
          <w:sz w:val="24"/>
          <w:szCs w:val="24"/>
          <w:rtl w:val="0"/>
        </w:rPr>
        <w:t xml:space="preserve"> showed that 80% of the nation's population spends an average of 8 hours online. This proves that Malaysians dedicate a healthy portion of their daily lives to screens. </w:t>
      </w:r>
    </w:p>
    <w:p w:rsidR="00000000" w:rsidDel="00000000" w:rsidP="00000000" w:rsidRDefault="00000000" w:rsidRPr="00000000" w14:paraId="0000000C">
      <w:pPr>
        <w:spacing w:line="360" w:lineRule="auto"/>
        <w:jc w:val="both"/>
        <w:rPr>
          <w:sz w:val="24"/>
          <w:szCs w:val="24"/>
        </w:rPr>
      </w:pPr>
      <w:r w:rsidDel="00000000" w:rsidR="00000000" w:rsidRPr="00000000">
        <w:rPr>
          <w:rtl w:val="0"/>
        </w:rPr>
      </w:r>
    </w:p>
    <w:p w:rsidR="00000000" w:rsidDel="00000000" w:rsidP="00000000" w:rsidRDefault="00000000" w:rsidRPr="00000000" w14:paraId="0000000D">
      <w:pPr>
        <w:spacing w:line="360" w:lineRule="auto"/>
        <w:jc w:val="both"/>
        <w:rPr>
          <w:sz w:val="24"/>
          <w:szCs w:val="24"/>
        </w:rPr>
      </w:pPr>
      <w:r w:rsidDel="00000000" w:rsidR="00000000" w:rsidRPr="00000000">
        <w:rPr>
          <w:sz w:val="24"/>
          <w:szCs w:val="24"/>
          <w:rtl w:val="0"/>
        </w:rPr>
        <w:t xml:space="preserve">These global and local findings led to Lipton's latest campaign, #KawBersama, which aims to encourage Malaysians to foster strong bonds over a strong-tasting cup of tea. Tea time is a tradition that has been practiced from generation to generation in Malaysia, and every family has their own unique rituals surrounding tea time, making it the perfect time to build quality connections.</w:t>
      </w:r>
    </w:p>
    <w:p w:rsidR="00000000" w:rsidDel="00000000" w:rsidP="00000000" w:rsidRDefault="00000000" w:rsidRPr="00000000" w14:paraId="0000000E">
      <w:pPr>
        <w:spacing w:line="360" w:lineRule="auto"/>
        <w:jc w:val="both"/>
        <w:rPr>
          <w:sz w:val="24"/>
          <w:szCs w:val="24"/>
        </w:rPr>
      </w:pPr>
      <w:r w:rsidDel="00000000" w:rsidR="00000000" w:rsidRPr="00000000">
        <w:rPr>
          <w:rtl w:val="0"/>
        </w:rPr>
      </w:r>
    </w:p>
    <w:p w:rsidR="00000000" w:rsidDel="00000000" w:rsidP="00000000" w:rsidRDefault="00000000" w:rsidRPr="00000000" w14:paraId="0000000F">
      <w:pPr>
        <w:spacing w:line="360" w:lineRule="auto"/>
        <w:jc w:val="both"/>
        <w:rPr>
          <w:b w:val="1"/>
          <w:sz w:val="24"/>
          <w:szCs w:val="24"/>
        </w:rPr>
      </w:pPr>
      <w:r w:rsidDel="00000000" w:rsidR="00000000" w:rsidRPr="00000000">
        <w:rPr>
          <w:sz w:val="24"/>
          <w:szCs w:val="24"/>
          <w:rtl w:val="0"/>
        </w:rPr>
        <w:t xml:space="preserve">“</w:t>
      </w:r>
      <w:r w:rsidDel="00000000" w:rsidR="00000000" w:rsidRPr="00000000">
        <w:rPr>
          <w:i w:val="1"/>
          <w:sz w:val="24"/>
          <w:szCs w:val="24"/>
          <w:rtl w:val="0"/>
        </w:rPr>
        <w:t xml:space="preserve">At Lipton, we believe that tea is best enjoyed together, and our Lipton Potbags are created with that in mind, ensuring the perfect pot to share with the family. We wanted to ensure that our consumers foster quality connections, be it with friends or family, and feel warm inside and outside with every sip</w:t>
      </w:r>
      <w:r w:rsidDel="00000000" w:rsidR="00000000" w:rsidRPr="00000000">
        <w:rPr>
          <w:sz w:val="24"/>
          <w:szCs w:val="24"/>
          <w:rtl w:val="0"/>
        </w:rPr>
        <w:t xml:space="preserve">,” said </w:t>
      </w:r>
      <w:r w:rsidDel="00000000" w:rsidR="00000000" w:rsidRPr="00000000">
        <w:rPr>
          <w:b w:val="1"/>
          <w:sz w:val="24"/>
          <w:szCs w:val="24"/>
          <w:rtl w:val="0"/>
        </w:rPr>
        <w:t xml:space="preserve">Andreana Mah, </w:t>
      </w:r>
      <w:r w:rsidDel="00000000" w:rsidR="00000000" w:rsidRPr="00000000">
        <w:rPr>
          <w:b w:val="1"/>
          <w:sz w:val="24"/>
          <w:szCs w:val="24"/>
          <w:rtl w:val="0"/>
        </w:rPr>
        <w:t xml:space="preserve">Senior Brand Manager of Lipton Malaysia.</w:t>
      </w:r>
    </w:p>
    <w:p w:rsidR="00000000" w:rsidDel="00000000" w:rsidP="00000000" w:rsidRDefault="00000000" w:rsidRPr="00000000" w14:paraId="00000010">
      <w:pPr>
        <w:spacing w:line="360" w:lineRule="auto"/>
        <w:jc w:val="both"/>
        <w:rPr>
          <w:sz w:val="24"/>
          <w:szCs w:val="24"/>
        </w:rPr>
      </w:pPr>
      <w:r w:rsidDel="00000000" w:rsidR="00000000" w:rsidRPr="00000000">
        <w:rPr>
          <w:rtl w:val="0"/>
        </w:rPr>
      </w:r>
    </w:p>
    <w:p w:rsidR="00000000" w:rsidDel="00000000" w:rsidP="00000000" w:rsidRDefault="00000000" w:rsidRPr="00000000" w14:paraId="00000011">
      <w:pPr>
        <w:spacing w:line="360" w:lineRule="auto"/>
        <w:jc w:val="both"/>
        <w:rPr>
          <w:sz w:val="24"/>
          <w:szCs w:val="24"/>
        </w:rPr>
      </w:pPr>
      <w:r w:rsidDel="00000000" w:rsidR="00000000" w:rsidRPr="00000000">
        <w:rPr>
          <w:sz w:val="24"/>
          <w:szCs w:val="24"/>
        </w:rPr>
        <w:drawing>
          <wp:inline distB="114300" distT="114300" distL="114300" distR="114300">
            <wp:extent cx="2837024" cy="2005013"/>
            <wp:effectExtent b="0" l="0" r="0" t="0"/>
            <wp:docPr id="3" name="image5.jpg"/>
            <a:graphic>
              <a:graphicData uri="http://schemas.openxmlformats.org/drawingml/2006/picture">
                <pic:pic>
                  <pic:nvPicPr>
                    <pic:cNvPr id="0" name="image5.jpg"/>
                    <pic:cNvPicPr preferRelativeResize="0"/>
                  </pic:nvPicPr>
                  <pic:blipFill>
                    <a:blip r:embed="rId9"/>
                    <a:srcRect b="0" l="0" r="0" t="0"/>
                    <a:stretch>
                      <a:fillRect/>
                    </a:stretch>
                  </pic:blipFill>
                  <pic:spPr>
                    <a:xfrm>
                      <a:off x="0" y="0"/>
                      <a:ext cx="2837024" cy="2005013"/>
                    </a:xfrm>
                    <a:prstGeom prst="rect"/>
                    <a:ln/>
                  </pic:spPr>
                </pic:pic>
              </a:graphicData>
            </a:graphic>
          </wp:inline>
        </w:drawing>
      </w:r>
      <w:r w:rsidDel="00000000" w:rsidR="00000000" w:rsidRPr="00000000">
        <w:rPr>
          <w:sz w:val="24"/>
          <w:szCs w:val="24"/>
        </w:rPr>
        <w:drawing>
          <wp:inline distB="114300" distT="114300" distL="114300" distR="114300">
            <wp:extent cx="2850502" cy="2014538"/>
            <wp:effectExtent b="0" l="0" r="0" t="0"/>
            <wp:docPr id="2" name="image4.jpg"/>
            <a:graphic>
              <a:graphicData uri="http://schemas.openxmlformats.org/drawingml/2006/picture">
                <pic:pic>
                  <pic:nvPicPr>
                    <pic:cNvPr id="0" name="image4.jpg"/>
                    <pic:cNvPicPr preferRelativeResize="0"/>
                  </pic:nvPicPr>
                  <pic:blipFill>
                    <a:blip r:embed="rId10"/>
                    <a:srcRect b="0" l="0" r="0" t="0"/>
                    <a:stretch>
                      <a:fillRect/>
                    </a:stretch>
                  </pic:blipFill>
                  <pic:spPr>
                    <a:xfrm>
                      <a:off x="0" y="0"/>
                      <a:ext cx="2850502" cy="2014538"/>
                    </a:xfrm>
                    <a:prstGeom prst="rect"/>
                    <a:ln/>
                  </pic:spPr>
                </pic:pic>
              </a:graphicData>
            </a:graphic>
          </wp:inline>
        </w:drawing>
      </w:r>
      <w:r w:rsidDel="00000000" w:rsidR="00000000" w:rsidRPr="00000000">
        <w:rPr>
          <w:rtl w:val="0"/>
        </w:rPr>
      </w:r>
    </w:p>
    <w:p w:rsidR="00000000" w:rsidDel="00000000" w:rsidP="00000000" w:rsidRDefault="00000000" w:rsidRPr="00000000" w14:paraId="00000012">
      <w:pPr>
        <w:spacing w:line="360" w:lineRule="auto"/>
        <w:jc w:val="both"/>
        <w:rPr>
          <w:sz w:val="24"/>
          <w:szCs w:val="24"/>
        </w:rPr>
      </w:pPr>
      <w:r w:rsidDel="00000000" w:rsidR="00000000" w:rsidRPr="00000000">
        <w:rPr>
          <w:rtl w:val="0"/>
        </w:rPr>
      </w:r>
    </w:p>
    <w:p w:rsidR="00000000" w:rsidDel="00000000" w:rsidP="00000000" w:rsidRDefault="00000000" w:rsidRPr="00000000" w14:paraId="00000013">
      <w:pPr>
        <w:spacing w:line="360" w:lineRule="auto"/>
        <w:jc w:val="both"/>
        <w:rPr>
          <w:sz w:val="24"/>
          <w:szCs w:val="24"/>
        </w:rPr>
      </w:pPr>
      <w:r w:rsidDel="00000000" w:rsidR="00000000" w:rsidRPr="00000000">
        <w:rPr>
          <w:sz w:val="24"/>
          <w:szCs w:val="24"/>
          <w:rtl w:val="0"/>
        </w:rPr>
        <w:t xml:space="preserve">The campaign kicked off earlier this year with popular Malaysian superstar Amyra Rosli in a series of commercials that saw the actress working with her husband and mother respectively to bring the message of #KawBersama to life. </w:t>
      </w:r>
      <w:r w:rsidDel="00000000" w:rsidR="00000000" w:rsidRPr="00000000">
        <w:rPr>
          <w:i w:val="1"/>
          <w:sz w:val="24"/>
          <w:szCs w:val="24"/>
          <w:rtl w:val="0"/>
        </w:rPr>
        <w:t xml:space="preserve">“We were very excited to work with Amyra Rosli as we feel that she is the perfect representation of a modern working parent, and together with her family, truly exemplifies the values that Lipton believes in,</w:t>
      </w:r>
      <w:r w:rsidDel="00000000" w:rsidR="00000000" w:rsidRPr="00000000">
        <w:rPr>
          <w:sz w:val="24"/>
          <w:szCs w:val="24"/>
          <w:rtl w:val="0"/>
        </w:rPr>
        <w:t xml:space="preserve">” </w:t>
      </w:r>
      <w:r w:rsidDel="00000000" w:rsidR="00000000" w:rsidRPr="00000000">
        <w:rPr>
          <w:b w:val="1"/>
          <w:sz w:val="24"/>
          <w:szCs w:val="24"/>
          <w:rtl w:val="0"/>
        </w:rPr>
        <w:t xml:space="preserve">continued Andreana</w:t>
      </w:r>
      <w:r w:rsidDel="00000000" w:rsidR="00000000" w:rsidRPr="00000000">
        <w:rPr>
          <w:sz w:val="24"/>
          <w:szCs w:val="24"/>
          <w:rtl w:val="0"/>
        </w:rPr>
        <w:t xml:space="preserve">.</w:t>
      </w:r>
    </w:p>
    <w:p w:rsidR="00000000" w:rsidDel="00000000" w:rsidP="00000000" w:rsidRDefault="00000000" w:rsidRPr="00000000" w14:paraId="00000014">
      <w:pPr>
        <w:spacing w:line="360" w:lineRule="auto"/>
        <w:jc w:val="both"/>
        <w:rPr>
          <w:sz w:val="24"/>
          <w:szCs w:val="24"/>
        </w:rPr>
      </w:pPr>
      <w:r w:rsidDel="00000000" w:rsidR="00000000" w:rsidRPr="00000000">
        <w:rPr>
          <w:rtl w:val="0"/>
        </w:rPr>
      </w:r>
    </w:p>
    <w:p w:rsidR="00000000" w:rsidDel="00000000" w:rsidP="00000000" w:rsidRDefault="00000000" w:rsidRPr="00000000" w14:paraId="00000015">
      <w:pPr>
        <w:spacing w:line="360" w:lineRule="auto"/>
        <w:jc w:val="both"/>
        <w:rPr>
          <w:sz w:val="24"/>
          <w:szCs w:val="24"/>
        </w:rPr>
      </w:pPr>
      <w:r w:rsidDel="00000000" w:rsidR="00000000" w:rsidRPr="00000000">
        <w:rPr>
          <w:rtl w:val="0"/>
        </w:rPr>
      </w:r>
    </w:p>
    <w:p w:rsidR="00000000" w:rsidDel="00000000" w:rsidP="00000000" w:rsidRDefault="00000000" w:rsidRPr="00000000" w14:paraId="00000016">
      <w:pPr>
        <w:spacing w:line="360" w:lineRule="auto"/>
        <w:jc w:val="both"/>
        <w:rPr>
          <w:sz w:val="24"/>
          <w:szCs w:val="24"/>
        </w:rPr>
      </w:pPr>
      <w:r w:rsidDel="00000000" w:rsidR="00000000" w:rsidRPr="00000000">
        <w:rPr>
          <w:rtl w:val="0"/>
        </w:rPr>
      </w:r>
    </w:p>
    <w:p w:rsidR="00000000" w:rsidDel="00000000" w:rsidP="00000000" w:rsidRDefault="00000000" w:rsidRPr="00000000" w14:paraId="00000017">
      <w:pPr>
        <w:spacing w:line="360" w:lineRule="auto"/>
        <w:jc w:val="both"/>
        <w:rPr>
          <w:sz w:val="24"/>
          <w:szCs w:val="24"/>
        </w:rPr>
      </w:pPr>
      <w:r w:rsidDel="00000000" w:rsidR="00000000" w:rsidRPr="00000000">
        <w:rPr>
          <w:rtl w:val="0"/>
        </w:rPr>
      </w:r>
    </w:p>
    <w:p w:rsidR="00000000" w:rsidDel="00000000" w:rsidP="00000000" w:rsidRDefault="00000000" w:rsidRPr="00000000" w14:paraId="00000018">
      <w:pPr>
        <w:spacing w:line="360" w:lineRule="auto"/>
        <w:jc w:val="center"/>
        <w:rPr>
          <w:sz w:val="24"/>
          <w:szCs w:val="24"/>
        </w:rPr>
      </w:pPr>
      <w:r w:rsidDel="00000000" w:rsidR="00000000" w:rsidRPr="00000000">
        <w:rPr>
          <w:rtl w:val="0"/>
        </w:rPr>
      </w:r>
    </w:p>
    <w:p w:rsidR="00000000" w:rsidDel="00000000" w:rsidP="00000000" w:rsidRDefault="00000000" w:rsidRPr="00000000" w14:paraId="00000019">
      <w:pPr>
        <w:spacing w:line="360" w:lineRule="auto"/>
        <w:jc w:val="center"/>
        <w:rPr>
          <w:sz w:val="24"/>
          <w:szCs w:val="24"/>
        </w:rPr>
      </w:pPr>
      <w:r w:rsidDel="00000000" w:rsidR="00000000" w:rsidRPr="00000000">
        <w:rPr>
          <w:rtl w:val="0"/>
        </w:rPr>
      </w:r>
    </w:p>
    <w:p w:rsidR="00000000" w:rsidDel="00000000" w:rsidP="00000000" w:rsidRDefault="00000000" w:rsidRPr="00000000" w14:paraId="0000001A">
      <w:pPr>
        <w:spacing w:line="360" w:lineRule="auto"/>
        <w:jc w:val="center"/>
        <w:rPr>
          <w:sz w:val="24"/>
          <w:szCs w:val="24"/>
        </w:rPr>
      </w:pPr>
      <w:r w:rsidDel="00000000" w:rsidR="00000000" w:rsidRPr="00000000">
        <w:rPr>
          <w:sz w:val="24"/>
          <w:szCs w:val="24"/>
        </w:rPr>
        <w:drawing>
          <wp:inline distB="19050" distT="19050" distL="19050" distR="19050">
            <wp:extent cx="5505450" cy="2684821"/>
            <wp:effectExtent b="0" l="0" r="0" t="0"/>
            <wp:docPr id="5" name="image1.jpg"/>
            <a:graphic>
              <a:graphicData uri="http://schemas.openxmlformats.org/drawingml/2006/picture">
                <pic:pic>
                  <pic:nvPicPr>
                    <pic:cNvPr id="0" name="image1.jpg"/>
                    <pic:cNvPicPr preferRelativeResize="0"/>
                  </pic:nvPicPr>
                  <pic:blipFill>
                    <a:blip r:embed="rId11"/>
                    <a:srcRect b="0" l="0" r="0" t="0"/>
                    <a:stretch>
                      <a:fillRect/>
                    </a:stretch>
                  </pic:blipFill>
                  <pic:spPr>
                    <a:xfrm>
                      <a:off x="0" y="0"/>
                      <a:ext cx="5505450" cy="2684821"/>
                    </a:xfrm>
                    <a:prstGeom prst="rect"/>
                    <a:ln/>
                  </pic:spPr>
                </pic:pic>
              </a:graphicData>
            </a:graphic>
          </wp:inline>
        </w:drawing>
      </w:r>
      <w:r w:rsidDel="00000000" w:rsidR="00000000" w:rsidRPr="00000000">
        <w:rPr>
          <w:rtl w:val="0"/>
        </w:rPr>
      </w:r>
    </w:p>
    <w:p w:rsidR="00000000" w:rsidDel="00000000" w:rsidP="00000000" w:rsidRDefault="00000000" w:rsidRPr="00000000" w14:paraId="0000001B">
      <w:pPr>
        <w:spacing w:line="360" w:lineRule="auto"/>
        <w:jc w:val="center"/>
        <w:rPr>
          <w:sz w:val="24"/>
          <w:szCs w:val="24"/>
        </w:rPr>
      </w:pPr>
      <w:r w:rsidDel="00000000" w:rsidR="00000000" w:rsidRPr="00000000">
        <w:rPr>
          <w:rtl w:val="0"/>
        </w:rPr>
      </w:r>
    </w:p>
    <w:p w:rsidR="00000000" w:rsidDel="00000000" w:rsidP="00000000" w:rsidRDefault="00000000" w:rsidRPr="00000000" w14:paraId="0000001C">
      <w:pPr>
        <w:spacing w:line="360" w:lineRule="auto"/>
        <w:jc w:val="both"/>
        <w:rPr>
          <w:sz w:val="24"/>
          <w:szCs w:val="24"/>
        </w:rPr>
      </w:pPr>
      <w:r w:rsidDel="00000000" w:rsidR="00000000" w:rsidRPr="00000000">
        <w:rPr>
          <w:sz w:val="24"/>
          <w:szCs w:val="24"/>
          <w:rtl w:val="0"/>
        </w:rPr>
        <w:t xml:space="preserve">To further embody the spirit of #KawBersama, Lipton rolled out the #KawBersama kombi van in conjunction with Teh Tarik Month this   September. The roving kombi van features a pop-up area where consumers can bond over a cup of tea, with snacks and fun activities. The #KawBersama kombi van travelled across Peninsular Malaysia throughout the month of September, reaching approximately 20,000 consumers in total.</w:t>
      </w:r>
    </w:p>
    <w:p w:rsidR="00000000" w:rsidDel="00000000" w:rsidP="00000000" w:rsidRDefault="00000000" w:rsidRPr="00000000" w14:paraId="0000001D">
      <w:pPr>
        <w:spacing w:line="360" w:lineRule="auto"/>
        <w:jc w:val="both"/>
        <w:rPr>
          <w:color w:val="ff0000"/>
          <w:sz w:val="24"/>
          <w:szCs w:val="24"/>
        </w:rPr>
      </w:pPr>
      <w:r w:rsidDel="00000000" w:rsidR="00000000" w:rsidRPr="00000000">
        <w:rPr>
          <w:rtl w:val="0"/>
        </w:rPr>
      </w:r>
    </w:p>
    <w:p w:rsidR="00000000" w:rsidDel="00000000" w:rsidP="00000000" w:rsidRDefault="00000000" w:rsidRPr="00000000" w14:paraId="0000001E">
      <w:pPr>
        <w:spacing w:line="360" w:lineRule="auto"/>
        <w:rPr>
          <w:sz w:val="24"/>
          <w:szCs w:val="24"/>
        </w:rPr>
      </w:pPr>
      <w:bookmarkStart w:colFirst="0" w:colLast="0" w:name="_gjdgxs" w:id="0"/>
      <w:bookmarkEnd w:id="0"/>
      <w:r w:rsidDel="00000000" w:rsidR="00000000" w:rsidRPr="00000000">
        <w:rPr>
          <w:sz w:val="24"/>
          <w:szCs w:val="24"/>
          <w:rtl w:val="0"/>
        </w:rPr>
        <w:t xml:space="preserve">Lipton Potbags are available for sale at all major hypermarkets and supermarkets in Malaysia. </w:t>
      </w:r>
    </w:p>
    <w:p w:rsidR="00000000" w:rsidDel="00000000" w:rsidP="00000000" w:rsidRDefault="00000000" w:rsidRPr="00000000" w14:paraId="0000001F">
      <w:pPr>
        <w:spacing w:line="360" w:lineRule="auto"/>
        <w:rPr>
          <w:sz w:val="24"/>
          <w:szCs w:val="24"/>
        </w:rPr>
      </w:pPr>
      <w:r w:rsidDel="00000000" w:rsidR="00000000" w:rsidRPr="00000000">
        <w:rPr>
          <w:rtl w:val="0"/>
        </w:rPr>
      </w:r>
    </w:p>
    <w:p w:rsidR="00000000" w:rsidDel="00000000" w:rsidP="00000000" w:rsidRDefault="00000000" w:rsidRPr="00000000" w14:paraId="00000020">
      <w:pPr>
        <w:spacing w:line="360" w:lineRule="auto"/>
        <w:rPr>
          <w:sz w:val="24"/>
          <w:szCs w:val="24"/>
        </w:rPr>
      </w:pPr>
      <w:r w:rsidDel="00000000" w:rsidR="00000000" w:rsidRPr="00000000">
        <w:rPr>
          <w:i w:val="1"/>
          <w:sz w:val="24"/>
          <w:szCs w:val="24"/>
          <w:rtl w:val="0"/>
        </w:rPr>
        <w:t xml:space="preserve">*The survey report can be found online at: </w:t>
      </w:r>
      <w:hyperlink r:id="rId12">
        <w:r w:rsidDel="00000000" w:rsidR="00000000" w:rsidRPr="00000000">
          <w:rPr>
            <w:color w:val="1155cc"/>
            <w:sz w:val="24"/>
            <w:szCs w:val="24"/>
            <w:u w:val="single"/>
            <w:rtl w:val="0"/>
          </w:rPr>
          <w:t xml:space="preserve">https://datareportal.com/reports/digital-2019-global-digital-overview</w:t>
        </w:r>
      </w:hyperlink>
      <w:r w:rsidDel="00000000" w:rsidR="00000000" w:rsidRPr="00000000">
        <w:rPr>
          <w:rtl w:val="0"/>
        </w:rPr>
      </w:r>
    </w:p>
    <w:p w:rsidR="00000000" w:rsidDel="00000000" w:rsidP="00000000" w:rsidRDefault="00000000" w:rsidRPr="00000000" w14:paraId="00000021">
      <w:pPr>
        <w:spacing w:line="360" w:lineRule="auto"/>
        <w:jc w:val="both"/>
        <w:rPr>
          <w:sz w:val="24"/>
          <w:szCs w:val="24"/>
        </w:rPr>
      </w:pPr>
      <w:r w:rsidDel="00000000" w:rsidR="00000000" w:rsidRPr="00000000">
        <w:rPr>
          <w:rtl w:val="0"/>
        </w:rPr>
      </w:r>
    </w:p>
    <w:p w:rsidR="00000000" w:rsidDel="00000000" w:rsidP="00000000" w:rsidRDefault="00000000" w:rsidRPr="00000000" w14:paraId="00000022">
      <w:pPr>
        <w:spacing w:line="360" w:lineRule="auto"/>
        <w:jc w:val="both"/>
        <w:rPr>
          <w:sz w:val="24"/>
          <w:szCs w:val="24"/>
        </w:rPr>
      </w:pPr>
      <w:r w:rsidDel="00000000" w:rsidR="00000000" w:rsidRPr="00000000">
        <w:rPr>
          <w:sz w:val="24"/>
          <w:szCs w:val="24"/>
          <w:rtl w:val="0"/>
        </w:rPr>
        <w:t xml:space="preserve">For more information on Lipton and #KawBersama updates, check out </w:t>
      </w:r>
      <w:hyperlink r:id="rId13">
        <w:r w:rsidDel="00000000" w:rsidR="00000000" w:rsidRPr="00000000">
          <w:rPr>
            <w:color w:val="1155cc"/>
            <w:sz w:val="24"/>
            <w:szCs w:val="24"/>
            <w:u w:val="single"/>
            <w:rtl w:val="0"/>
          </w:rPr>
          <w:t xml:space="preserve">https://www.facebook.com/LiptonMalaysia/</w:t>
        </w:r>
      </w:hyperlink>
      <w:r w:rsidDel="00000000" w:rsidR="00000000" w:rsidRPr="00000000">
        <w:rPr>
          <w:rtl w:val="0"/>
        </w:rPr>
      </w:r>
    </w:p>
    <w:p w:rsidR="00000000" w:rsidDel="00000000" w:rsidP="00000000" w:rsidRDefault="00000000" w:rsidRPr="00000000" w14:paraId="00000023">
      <w:pPr>
        <w:spacing w:line="360" w:lineRule="auto"/>
        <w:jc w:val="both"/>
        <w:rPr>
          <w:b w:val="1"/>
          <w:sz w:val="24"/>
          <w:szCs w:val="24"/>
        </w:rPr>
      </w:pPr>
      <w:r w:rsidDel="00000000" w:rsidR="00000000" w:rsidRPr="00000000">
        <w:rPr>
          <w:rtl w:val="0"/>
        </w:rPr>
      </w:r>
    </w:p>
    <w:p w:rsidR="00000000" w:rsidDel="00000000" w:rsidP="00000000" w:rsidRDefault="00000000" w:rsidRPr="00000000" w14:paraId="00000024">
      <w:pPr>
        <w:spacing w:line="360" w:lineRule="auto"/>
        <w:jc w:val="center"/>
        <w:rPr>
          <w:b w:val="1"/>
          <w:sz w:val="24"/>
          <w:szCs w:val="24"/>
        </w:rPr>
      </w:pPr>
      <w:r w:rsidDel="00000000" w:rsidR="00000000" w:rsidRPr="00000000">
        <w:rPr>
          <w:b w:val="1"/>
          <w:sz w:val="24"/>
          <w:szCs w:val="24"/>
          <w:rtl w:val="0"/>
        </w:rPr>
        <w:t xml:space="preserve">###</w:t>
      </w:r>
    </w:p>
    <w:p w:rsidR="00000000" w:rsidDel="00000000" w:rsidP="00000000" w:rsidRDefault="00000000" w:rsidRPr="00000000" w14:paraId="00000025">
      <w:pPr>
        <w:spacing w:line="360" w:lineRule="auto"/>
        <w:jc w:val="both"/>
        <w:rPr>
          <w:b w:val="1"/>
          <w:sz w:val="24"/>
          <w:szCs w:val="24"/>
        </w:rPr>
      </w:pPr>
      <w:r w:rsidDel="00000000" w:rsidR="00000000" w:rsidRPr="00000000">
        <w:rPr>
          <w:rtl w:val="0"/>
        </w:rPr>
      </w:r>
    </w:p>
    <w:p w:rsidR="00000000" w:rsidDel="00000000" w:rsidP="00000000" w:rsidRDefault="00000000" w:rsidRPr="00000000" w14:paraId="00000026">
      <w:pPr>
        <w:spacing w:line="360" w:lineRule="auto"/>
        <w:jc w:val="both"/>
        <w:rPr>
          <w:b w:val="1"/>
          <w:sz w:val="24"/>
          <w:szCs w:val="24"/>
          <w:u w:val="single"/>
        </w:rPr>
      </w:pPr>
      <w:r w:rsidDel="00000000" w:rsidR="00000000" w:rsidRPr="00000000">
        <w:rPr>
          <w:rtl w:val="0"/>
        </w:rPr>
      </w:r>
    </w:p>
    <w:p w:rsidR="00000000" w:rsidDel="00000000" w:rsidP="00000000" w:rsidRDefault="00000000" w:rsidRPr="00000000" w14:paraId="00000027">
      <w:pPr>
        <w:spacing w:line="360" w:lineRule="auto"/>
        <w:jc w:val="both"/>
        <w:rPr>
          <w:b w:val="1"/>
          <w:sz w:val="24"/>
          <w:szCs w:val="24"/>
          <w:u w:val="single"/>
        </w:rPr>
      </w:pPr>
      <w:r w:rsidDel="00000000" w:rsidR="00000000" w:rsidRPr="00000000">
        <w:rPr>
          <w:rtl w:val="0"/>
        </w:rPr>
      </w:r>
    </w:p>
    <w:p w:rsidR="00000000" w:rsidDel="00000000" w:rsidP="00000000" w:rsidRDefault="00000000" w:rsidRPr="00000000" w14:paraId="00000028">
      <w:pPr>
        <w:spacing w:line="360" w:lineRule="auto"/>
        <w:jc w:val="both"/>
        <w:rPr>
          <w:b w:val="1"/>
          <w:sz w:val="24"/>
          <w:szCs w:val="24"/>
          <w:u w:val="single"/>
        </w:rPr>
      </w:pPr>
      <w:r w:rsidDel="00000000" w:rsidR="00000000" w:rsidRPr="00000000">
        <w:rPr>
          <w:rtl w:val="0"/>
        </w:rPr>
      </w:r>
    </w:p>
    <w:p w:rsidR="00000000" w:rsidDel="00000000" w:rsidP="00000000" w:rsidRDefault="00000000" w:rsidRPr="00000000" w14:paraId="00000029">
      <w:pPr>
        <w:spacing w:line="360" w:lineRule="auto"/>
        <w:jc w:val="both"/>
        <w:rPr>
          <w:b w:val="1"/>
          <w:sz w:val="24"/>
          <w:szCs w:val="24"/>
          <w:u w:val="single"/>
        </w:rPr>
      </w:pPr>
      <w:r w:rsidDel="00000000" w:rsidR="00000000" w:rsidRPr="00000000">
        <w:rPr>
          <w:rtl w:val="0"/>
        </w:rPr>
      </w:r>
    </w:p>
    <w:p w:rsidR="00000000" w:rsidDel="00000000" w:rsidP="00000000" w:rsidRDefault="00000000" w:rsidRPr="00000000" w14:paraId="0000002A">
      <w:pPr>
        <w:spacing w:line="360" w:lineRule="auto"/>
        <w:jc w:val="both"/>
        <w:rPr>
          <w:b w:val="1"/>
          <w:sz w:val="24"/>
          <w:szCs w:val="24"/>
          <w:u w:val="single"/>
        </w:rPr>
      </w:pPr>
      <w:r w:rsidDel="00000000" w:rsidR="00000000" w:rsidRPr="00000000">
        <w:rPr>
          <w:rtl w:val="0"/>
        </w:rPr>
      </w:r>
    </w:p>
    <w:p w:rsidR="00000000" w:rsidDel="00000000" w:rsidP="00000000" w:rsidRDefault="00000000" w:rsidRPr="00000000" w14:paraId="0000002B">
      <w:pPr>
        <w:spacing w:line="360" w:lineRule="auto"/>
        <w:jc w:val="both"/>
        <w:rPr>
          <w:b w:val="1"/>
          <w:sz w:val="24"/>
          <w:szCs w:val="24"/>
          <w:u w:val="single"/>
        </w:rPr>
      </w:pPr>
      <w:r w:rsidDel="00000000" w:rsidR="00000000" w:rsidRPr="00000000">
        <w:rPr>
          <w:rtl w:val="0"/>
        </w:rPr>
      </w:r>
    </w:p>
    <w:p w:rsidR="00000000" w:rsidDel="00000000" w:rsidP="00000000" w:rsidRDefault="00000000" w:rsidRPr="00000000" w14:paraId="0000002C">
      <w:pPr>
        <w:spacing w:line="360" w:lineRule="auto"/>
        <w:jc w:val="both"/>
        <w:rPr>
          <w:b w:val="1"/>
          <w:sz w:val="24"/>
          <w:szCs w:val="24"/>
          <w:u w:val="single"/>
        </w:rPr>
      </w:pPr>
      <w:r w:rsidDel="00000000" w:rsidR="00000000" w:rsidRPr="00000000">
        <w:rPr>
          <w:rtl w:val="0"/>
        </w:rPr>
      </w:r>
    </w:p>
    <w:p w:rsidR="00000000" w:rsidDel="00000000" w:rsidP="00000000" w:rsidRDefault="00000000" w:rsidRPr="00000000" w14:paraId="0000002D">
      <w:pPr>
        <w:spacing w:line="360" w:lineRule="auto"/>
        <w:jc w:val="both"/>
        <w:rPr>
          <w:b w:val="1"/>
          <w:sz w:val="24"/>
          <w:szCs w:val="24"/>
          <w:u w:val="single"/>
        </w:rPr>
      </w:pPr>
      <w:r w:rsidDel="00000000" w:rsidR="00000000" w:rsidRPr="00000000">
        <w:rPr>
          <w:rtl w:val="0"/>
        </w:rPr>
      </w:r>
    </w:p>
    <w:p w:rsidR="00000000" w:rsidDel="00000000" w:rsidP="00000000" w:rsidRDefault="00000000" w:rsidRPr="00000000" w14:paraId="0000002E">
      <w:pPr>
        <w:spacing w:line="360" w:lineRule="auto"/>
        <w:jc w:val="both"/>
        <w:rPr>
          <w:b w:val="1"/>
          <w:sz w:val="24"/>
          <w:szCs w:val="24"/>
          <w:u w:val="single"/>
        </w:rPr>
      </w:pPr>
      <w:r w:rsidDel="00000000" w:rsidR="00000000" w:rsidRPr="00000000">
        <w:rPr>
          <w:rtl w:val="0"/>
        </w:rPr>
      </w:r>
    </w:p>
    <w:p w:rsidR="00000000" w:rsidDel="00000000" w:rsidP="00000000" w:rsidRDefault="00000000" w:rsidRPr="00000000" w14:paraId="0000002F">
      <w:pPr>
        <w:spacing w:line="360" w:lineRule="auto"/>
        <w:jc w:val="both"/>
        <w:rPr>
          <w:b w:val="1"/>
          <w:sz w:val="24"/>
          <w:szCs w:val="24"/>
          <w:u w:val="single"/>
        </w:rPr>
      </w:pPr>
      <w:r w:rsidDel="00000000" w:rsidR="00000000" w:rsidRPr="00000000">
        <w:rPr>
          <w:rtl w:val="0"/>
        </w:rPr>
      </w:r>
    </w:p>
    <w:p w:rsidR="00000000" w:rsidDel="00000000" w:rsidP="00000000" w:rsidRDefault="00000000" w:rsidRPr="00000000" w14:paraId="00000030">
      <w:pPr>
        <w:spacing w:line="360" w:lineRule="auto"/>
        <w:jc w:val="both"/>
        <w:rPr>
          <w:b w:val="1"/>
          <w:sz w:val="24"/>
          <w:szCs w:val="24"/>
          <w:u w:val="single"/>
        </w:rPr>
      </w:pPr>
      <w:r w:rsidDel="00000000" w:rsidR="00000000" w:rsidRPr="00000000">
        <w:rPr>
          <w:rtl w:val="0"/>
        </w:rPr>
      </w:r>
    </w:p>
    <w:p w:rsidR="00000000" w:rsidDel="00000000" w:rsidP="00000000" w:rsidRDefault="00000000" w:rsidRPr="00000000" w14:paraId="00000031">
      <w:pPr>
        <w:spacing w:line="360" w:lineRule="auto"/>
        <w:jc w:val="both"/>
        <w:rPr>
          <w:b w:val="1"/>
          <w:sz w:val="24"/>
          <w:szCs w:val="24"/>
          <w:u w:val="single"/>
        </w:rPr>
      </w:pPr>
      <w:r w:rsidDel="00000000" w:rsidR="00000000" w:rsidRPr="00000000">
        <w:rPr>
          <w:rtl w:val="0"/>
        </w:rPr>
      </w:r>
    </w:p>
    <w:p w:rsidR="00000000" w:rsidDel="00000000" w:rsidP="00000000" w:rsidRDefault="00000000" w:rsidRPr="00000000" w14:paraId="00000032">
      <w:pPr>
        <w:spacing w:line="360" w:lineRule="auto"/>
        <w:jc w:val="both"/>
        <w:rPr>
          <w:b w:val="1"/>
          <w:sz w:val="24"/>
          <w:szCs w:val="24"/>
          <w:u w:val="single"/>
        </w:rPr>
      </w:pPr>
      <w:r w:rsidDel="00000000" w:rsidR="00000000" w:rsidRPr="00000000">
        <w:rPr>
          <w:rtl w:val="0"/>
        </w:rPr>
      </w:r>
    </w:p>
    <w:p w:rsidR="00000000" w:rsidDel="00000000" w:rsidP="00000000" w:rsidRDefault="00000000" w:rsidRPr="00000000" w14:paraId="00000033">
      <w:pPr>
        <w:spacing w:line="360" w:lineRule="auto"/>
        <w:jc w:val="both"/>
        <w:rPr>
          <w:b w:val="1"/>
          <w:sz w:val="24"/>
          <w:szCs w:val="24"/>
          <w:u w:val="single"/>
        </w:rPr>
      </w:pPr>
      <w:r w:rsidDel="00000000" w:rsidR="00000000" w:rsidRPr="00000000">
        <w:rPr>
          <w:rtl w:val="0"/>
        </w:rPr>
      </w:r>
    </w:p>
    <w:p w:rsidR="00000000" w:rsidDel="00000000" w:rsidP="00000000" w:rsidRDefault="00000000" w:rsidRPr="00000000" w14:paraId="00000034">
      <w:pPr>
        <w:spacing w:line="360" w:lineRule="auto"/>
        <w:jc w:val="both"/>
        <w:rPr>
          <w:b w:val="1"/>
          <w:sz w:val="24"/>
          <w:szCs w:val="24"/>
          <w:u w:val="single"/>
        </w:rPr>
      </w:pPr>
      <w:r w:rsidDel="00000000" w:rsidR="00000000" w:rsidRPr="00000000">
        <w:rPr>
          <w:rtl w:val="0"/>
        </w:rPr>
      </w:r>
    </w:p>
    <w:p w:rsidR="00000000" w:rsidDel="00000000" w:rsidP="00000000" w:rsidRDefault="00000000" w:rsidRPr="00000000" w14:paraId="00000035">
      <w:pPr>
        <w:spacing w:line="360" w:lineRule="auto"/>
        <w:jc w:val="both"/>
        <w:rPr>
          <w:b w:val="1"/>
          <w:sz w:val="24"/>
          <w:szCs w:val="24"/>
          <w:u w:val="single"/>
        </w:rPr>
      </w:pPr>
      <w:r w:rsidDel="00000000" w:rsidR="00000000" w:rsidRPr="00000000">
        <w:rPr>
          <w:rtl w:val="0"/>
        </w:rPr>
      </w:r>
    </w:p>
    <w:p w:rsidR="00000000" w:rsidDel="00000000" w:rsidP="00000000" w:rsidRDefault="00000000" w:rsidRPr="00000000" w14:paraId="00000036">
      <w:pPr>
        <w:spacing w:line="360" w:lineRule="auto"/>
        <w:jc w:val="both"/>
        <w:rPr>
          <w:b w:val="1"/>
          <w:sz w:val="24"/>
          <w:szCs w:val="24"/>
          <w:u w:val="single"/>
        </w:rPr>
      </w:pPr>
      <w:r w:rsidDel="00000000" w:rsidR="00000000" w:rsidRPr="00000000">
        <w:rPr>
          <w:rtl w:val="0"/>
        </w:rPr>
      </w:r>
    </w:p>
    <w:p w:rsidR="00000000" w:rsidDel="00000000" w:rsidP="00000000" w:rsidRDefault="00000000" w:rsidRPr="00000000" w14:paraId="00000037">
      <w:pPr>
        <w:spacing w:line="360" w:lineRule="auto"/>
        <w:jc w:val="both"/>
        <w:rPr>
          <w:b w:val="1"/>
          <w:sz w:val="24"/>
          <w:szCs w:val="24"/>
          <w:u w:val="single"/>
        </w:rPr>
      </w:pPr>
      <w:r w:rsidDel="00000000" w:rsidR="00000000" w:rsidRPr="00000000">
        <w:rPr>
          <w:rtl w:val="0"/>
        </w:rPr>
      </w:r>
    </w:p>
    <w:p w:rsidR="00000000" w:rsidDel="00000000" w:rsidP="00000000" w:rsidRDefault="00000000" w:rsidRPr="00000000" w14:paraId="00000038">
      <w:pPr>
        <w:spacing w:line="360" w:lineRule="auto"/>
        <w:jc w:val="both"/>
        <w:rPr>
          <w:b w:val="1"/>
          <w:sz w:val="24"/>
          <w:szCs w:val="24"/>
          <w:u w:val="single"/>
        </w:rPr>
      </w:pPr>
      <w:r w:rsidDel="00000000" w:rsidR="00000000" w:rsidRPr="00000000">
        <w:rPr>
          <w:rtl w:val="0"/>
        </w:rPr>
      </w:r>
    </w:p>
    <w:p w:rsidR="00000000" w:rsidDel="00000000" w:rsidP="00000000" w:rsidRDefault="00000000" w:rsidRPr="00000000" w14:paraId="00000039">
      <w:pPr>
        <w:spacing w:line="360" w:lineRule="auto"/>
        <w:jc w:val="both"/>
        <w:rPr>
          <w:b w:val="1"/>
          <w:sz w:val="24"/>
          <w:szCs w:val="24"/>
          <w:u w:val="single"/>
        </w:rPr>
      </w:pPr>
      <w:r w:rsidDel="00000000" w:rsidR="00000000" w:rsidRPr="00000000">
        <w:rPr>
          <w:b w:val="1"/>
          <w:sz w:val="24"/>
          <w:szCs w:val="24"/>
          <w:u w:val="single"/>
          <w:rtl w:val="0"/>
        </w:rPr>
        <w:t xml:space="preserve">About Unilever</w:t>
      </w:r>
    </w:p>
    <w:p w:rsidR="00000000" w:rsidDel="00000000" w:rsidP="00000000" w:rsidRDefault="00000000" w:rsidRPr="00000000" w14:paraId="0000003A">
      <w:pPr>
        <w:spacing w:line="360" w:lineRule="auto"/>
        <w:jc w:val="both"/>
        <w:rPr>
          <w:sz w:val="24"/>
          <w:szCs w:val="24"/>
        </w:rPr>
      </w:pPr>
      <w:r w:rsidDel="00000000" w:rsidR="00000000" w:rsidRPr="00000000">
        <w:rPr>
          <w:sz w:val="24"/>
          <w:szCs w:val="24"/>
          <w:rtl w:val="0"/>
        </w:rPr>
        <w:t xml:space="preserve">Unilever is one of the world’s leading suppliers of fast moving consumer goods with operations in more than 100 countries and sales in 180. We have some of the world’s best known and most trusted brands, with leadership positions in many of the home and personal care and food categories in which we compete. With products that are used over two billion times a day around the world, we work to create a better future every day and help people feel good, look good and get more out of life with brands and services that are good for them and good for others. More than 167,000 people worldwide work for Unilever. For more information, visit www.unilever.com</w:t>
      </w:r>
    </w:p>
    <w:p w:rsidR="00000000" w:rsidDel="00000000" w:rsidP="00000000" w:rsidRDefault="00000000" w:rsidRPr="00000000" w14:paraId="0000003B">
      <w:pPr>
        <w:spacing w:line="360" w:lineRule="auto"/>
        <w:jc w:val="both"/>
        <w:rPr>
          <w:sz w:val="24"/>
          <w:szCs w:val="24"/>
        </w:rPr>
      </w:pPr>
      <w:r w:rsidDel="00000000" w:rsidR="00000000" w:rsidRPr="00000000">
        <w:rPr>
          <w:rtl w:val="0"/>
        </w:rPr>
      </w:r>
    </w:p>
    <w:p w:rsidR="00000000" w:rsidDel="00000000" w:rsidP="00000000" w:rsidRDefault="00000000" w:rsidRPr="00000000" w14:paraId="0000003C">
      <w:pPr>
        <w:spacing w:line="360" w:lineRule="auto"/>
        <w:jc w:val="both"/>
        <w:rPr>
          <w:b w:val="1"/>
          <w:sz w:val="24"/>
          <w:szCs w:val="24"/>
          <w:u w:val="single"/>
        </w:rPr>
      </w:pPr>
      <w:r w:rsidDel="00000000" w:rsidR="00000000" w:rsidRPr="00000000">
        <w:rPr>
          <w:b w:val="1"/>
          <w:sz w:val="24"/>
          <w:szCs w:val="24"/>
          <w:u w:val="single"/>
          <w:rtl w:val="0"/>
        </w:rPr>
        <w:t xml:space="preserve">About Lipton</w:t>
      </w:r>
    </w:p>
    <w:p w:rsidR="00000000" w:rsidDel="00000000" w:rsidP="00000000" w:rsidRDefault="00000000" w:rsidRPr="00000000" w14:paraId="0000003D">
      <w:pPr>
        <w:spacing w:line="360" w:lineRule="auto"/>
        <w:jc w:val="both"/>
        <w:rPr>
          <w:sz w:val="24"/>
          <w:szCs w:val="24"/>
        </w:rPr>
      </w:pPr>
      <w:r w:rsidDel="00000000" w:rsidR="00000000" w:rsidRPr="00000000">
        <w:rPr>
          <w:sz w:val="24"/>
          <w:szCs w:val="24"/>
          <w:rtl w:val="0"/>
        </w:rPr>
        <w:t xml:space="preserve">Sir Thomas Lipton founded Lipton in 1871 to deliver the best quality tea for the ultimate experience. Lipton Yellow Label pioneered this dream with the finest international blends from Ceylon and Kenya giving Lipton tea its signature aroma and taste. Since then, Lipton has delivered great innovations bringing vitality and natural goodness into people’s lives. </w:t>
      </w:r>
    </w:p>
    <w:p w:rsidR="00000000" w:rsidDel="00000000" w:rsidP="00000000" w:rsidRDefault="00000000" w:rsidRPr="00000000" w14:paraId="0000003E">
      <w:pPr>
        <w:spacing w:line="360" w:lineRule="auto"/>
        <w:jc w:val="both"/>
        <w:rPr>
          <w:sz w:val="24"/>
          <w:szCs w:val="24"/>
        </w:rPr>
      </w:pPr>
      <w:r w:rsidDel="00000000" w:rsidR="00000000" w:rsidRPr="00000000">
        <w:rPr>
          <w:rtl w:val="0"/>
        </w:rPr>
      </w:r>
    </w:p>
    <w:p w:rsidR="00000000" w:rsidDel="00000000" w:rsidP="00000000" w:rsidRDefault="00000000" w:rsidRPr="00000000" w14:paraId="0000003F">
      <w:pPr>
        <w:spacing w:line="360" w:lineRule="auto"/>
        <w:jc w:val="both"/>
        <w:rPr>
          <w:sz w:val="24"/>
          <w:szCs w:val="24"/>
          <w:highlight w:val="yellow"/>
        </w:rPr>
      </w:pPr>
      <w:r w:rsidDel="00000000" w:rsidR="00000000" w:rsidRPr="00000000">
        <w:rPr>
          <w:sz w:val="24"/>
          <w:szCs w:val="24"/>
          <w:rtl w:val="0"/>
        </w:rPr>
        <w:t xml:space="preserve">Lipton renowned as the World’s NO.1 Tea Brand continues to push the boundaries and thus begins embarking on a journey to give tea an exciting twist to brighten every occasion with a cup a refreshingly delicious Lipton Tea!</w:t>
      </w:r>
      <w:r w:rsidDel="00000000" w:rsidR="00000000" w:rsidRPr="00000000">
        <w:rPr>
          <w:rtl w:val="0"/>
        </w:rPr>
      </w:r>
    </w:p>
    <w:sectPr>
      <w:headerReference r:id="rId14" w:type="default"/>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0">
    <w:pPr>
      <w:spacing w:line="240" w:lineRule="auto"/>
      <w:jc w:val="center"/>
      <w:rPr/>
    </w:pPr>
    <w:r w:rsidDel="00000000" w:rsidR="00000000" w:rsidRPr="00000000">
      <w:rPr>
        <w:rFonts w:ascii="Calibri" w:cs="Calibri" w:eastAsia="Calibri" w:hAnsi="Calibri"/>
        <w:sz w:val="24"/>
        <w:szCs w:val="24"/>
      </w:rPr>
      <w:drawing>
        <wp:inline distB="19050" distT="19050" distL="19050" distR="19050">
          <wp:extent cx="1423988" cy="1419453"/>
          <wp:effectExtent b="0" l="0" r="0" t="0"/>
          <wp:docPr id="4"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423988" cy="1419453"/>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image" Target="media/image1.jpg"/><Relationship Id="rId10" Type="http://schemas.openxmlformats.org/officeDocument/2006/relationships/image" Target="media/image4.jpg"/><Relationship Id="rId13" Type="http://schemas.openxmlformats.org/officeDocument/2006/relationships/hyperlink" Target="https://www.facebook.com/LiptonMalaysia/" TargetMode="External"/><Relationship Id="rId12" Type="http://schemas.openxmlformats.org/officeDocument/2006/relationships/hyperlink" Target="https://datareportal.com/reports/digital-2019-global-digital-overview"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5.jpg"/><Relationship Id="rId14"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mailto:sarah@madhat.asia" TargetMode="External"/><Relationship Id="rId7" Type="http://schemas.openxmlformats.org/officeDocument/2006/relationships/hyperlink" Target="mailto:yaphuisan@madhat.asia" TargetMode="External"/><Relationship Id="rId8"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