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0CE3C" w14:textId="77777777" w:rsidR="00EE52AD" w:rsidRDefault="00D132D8">
      <w:pPr>
        <w:contextualSpacing w:val="0"/>
        <w:jc w:val="center"/>
      </w:pPr>
      <w:r>
        <w:rPr>
          <w:noProof/>
          <w:lang w:val="en-US"/>
        </w:rPr>
        <w:drawing>
          <wp:inline distT="114300" distB="114300" distL="114300" distR="114300" wp14:anchorId="03DD9403" wp14:editId="6683F2A8">
            <wp:extent cx="1330825" cy="1195388"/>
            <wp:effectExtent l="0" t="0" r="0" b="0"/>
            <wp:docPr id="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5"/>
                    <a:srcRect l="10897" t="21297" r="12339" b="25948"/>
                    <a:stretch>
                      <a:fillRect/>
                    </a:stretch>
                  </pic:blipFill>
                  <pic:spPr>
                    <a:xfrm>
                      <a:off x="0" y="0"/>
                      <a:ext cx="1330825" cy="1195388"/>
                    </a:xfrm>
                    <a:prstGeom prst="rect">
                      <a:avLst/>
                    </a:prstGeom>
                    <a:ln/>
                  </pic:spPr>
                </pic:pic>
              </a:graphicData>
            </a:graphic>
          </wp:inline>
        </w:drawing>
      </w:r>
    </w:p>
    <w:p w14:paraId="5574B1FB" w14:textId="77777777" w:rsidR="00EE52AD" w:rsidRDefault="00EE52AD">
      <w:pPr>
        <w:contextualSpacing w:val="0"/>
        <w:jc w:val="center"/>
      </w:pPr>
    </w:p>
    <w:p w14:paraId="78DCD062" w14:textId="77777777" w:rsidR="00EE52AD" w:rsidRDefault="00D132D8">
      <w:pPr>
        <w:contextualSpacing w:val="0"/>
        <w:rPr>
          <w:b/>
          <w:color w:val="FF0000"/>
          <w:highlight w:val="white"/>
        </w:rPr>
      </w:pPr>
      <w:r>
        <w:rPr>
          <w:b/>
          <w:color w:val="FF0000"/>
          <w:highlight w:val="white"/>
        </w:rPr>
        <w:t>FOR IMMEDIATE RELEASE</w:t>
      </w:r>
    </w:p>
    <w:p w14:paraId="4A333683" w14:textId="77777777" w:rsidR="00EE52AD" w:rsidRDefault="00D132D8">
      <w:pPr>
        <w:contextualSpacing w:val="0"/>
        <w:jc w:val="center"/>
        <w:rPr>
          <w:b/>
          <w:color w:val="FF0000"/>
          <w:highlight w:val="white"/>
        </w:rPr>
      </w:pPr>
      <w:r>
        <w:rPr>
          <w:b/>
          <w:color w:val="FF0000"/>
          <w:highlight w:val="white"/>
        </w:rPr>
        <w:t xml:space="preserve"> </w:t>
      </w:r>
    </w:p>
    <w:p w14:paraId="29BF239F" w14:textId="77777777" w:rsidR="00EE52AD" w:rsidRDefault="00D132D8">
      <w:pPr>
        <w:contextualSpacing w:val="0"/>
        <w:jc w:val="center"/>
        <w:rPr>
          <w:b/>
          <w:sz w:val="28"/>
          <w:szCs w:val="28"/>
          <w:highlight w:val="white"/>
        </w:rPr>
      </w:pPr>
      <w:proofErr w:type="spellStart"/>
      <w:r>
        <w:rPr>
          <w:b/>
          <w:sz w:val="28"/>
          <w:szCs w:val="28"/>
          <w:highlight w:val="white"/>
        </w:rPr>
        <w:t>Kickin</w:t>
      </w:r>
      <w:proofErr w:type="spellEnd"/>
      <w:r>
        <w:rPr>
          <w:b/>
          <w:sz w:val="28"/>
          <w:szCs w:val="28"/>
          <w:highlight w:val="white"/>
        </w:rPr>
        <w:t>’ it old school with JD</w:t>
      </w:r>
    </w:p>
    <w:p w14:paraId="24C6510C" w14:textId="77777777" w:rsidR="00EE52AD" w:rsidRDefault="00EE52AD">
      <w:pPr>
        <w:contextualSpacing w:val="0"/>
        <w:jc w:val="both"/>
      </w:pPr>
    </w:p>
    <w:p w14:paraId="671FFB5F" w14:textId="77777777" w:rsidR="00EE52AD" w:rsidRDefault="00EE52AD">
      <w:pPr>
        <w:contextualSpacing w:val="0"/>
        <w:jc w:val="both"/>
      </w:pPr>
    </w:p>
    <w:p w14:paraId="50FB4653" w14:textId="77777777" w:rsidR="00EE52AD" w:rsidRDefault="00D132D8">
      <w:pPr>
        <w:contextualSpacing w:val="0"/>
        <w:jc w:val="both"/>
      </w:pPr>
      <w:r>
        <w:t xml:space="preserve">The 1990s is often referred to as one of the best decades from the introduction of signature music icons such as Notorious B.I.G to the debut of sports legends such as Michael Jordan. </w:t>
      </w:r>
    </w:p>
    <w:p w14:paraId="52C5BDAF" w14:textId="77777777" w:rsidR="00EE52AD" w:rsidRDefault="00D132D8">
      <w:pPr>
        <w:contextualSpacing w:val="0"/>
        <w:jc w:val="both"/>
      </w:pPr>
      <w:r>
        <w:t>If there’s something that everyone from this decade truly identified with, it was the freedom of expression through fashion. Fashion enthusiasts were bold and experimented with high-waisted ripped jeans, windbreakers, and chunky sneakers; ‘90s clothes were more than style statements, they were also really comfortable.</w:t>
      </w:r>
    </w:p>
    <w:p w14:paraId="070AD31F" w14:textId="77777777" w:rsidR="00EE52AD" w:rsidRDefault="00EE52AD">
      <w:pPr>
        <w:contextualSpacing w:val="0"/>
        <w:jc w:val="both"/>
      </w:pPr>
    </w:p>
    <w:p w14:paraId="4551F8FE" w14:textId="77777777" w:rsidR="00EE52AD" w:rsidRDefault="00D132D8">
      <w:pPr>
        <w:contextualSpacing w:val="0"/>
        <w:jc w:val="both"/>
      </w:pPr>
      <w:r>
        <w:t>Although all good things come to an end as was such with this decade, all great trends do come back in style and the '90s look is here with a bang. Instead of trying your luck by rummaging through your parents’ closets, you can achieve that vintage look with some classic sneakers. If you're all about staying comfortable, but don't want that futuristic look of today's athletic wear, these are some of the best selections to add that “old school” flair with any look.</w:t>
      </w:r>
    </w:p>
    <w:p w14:paraId="74CA12F8" w14:textId="77777777" w:rsidR="00EE52AD" w:rsidRDefault="00EE52AD">
      <w:pPr>
        <w:contextualSpacing w:val="0"/>
        <w:jc w:val="both"/>
      </w:pPr>
    </w:p>
    <w:p w14:paraId="0746A71D" w14:textId="77777777" w:rsidR="00EE52AD" w:rsidRDefault="00EE52AD">
      <w:pPr>
        <w:contextualSpacing w:val="0"/>
        <w:jc w:val="both"/>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EE52AD" w14:paraId="47D05414" w14:textId="77777777">
        <w:tc>
          <w:tcPr>
            <w:tcW w:w="3120" w:type="dxa"/>
            <w:shd w:val="clear" w:color="auto" w:fill="auto"/>
            <w:tcMar>
              <w:top w:w="100" w:type="dxa"/>
              <w:left w:w="100" w:type="dxa"/>
              <w:bottom w:w="100" w:type="dxa"/>
              <w:right w:w="100" w:type="dxa"/>
            </w:tcMar>
          </w:tcPr>
          <w:p w14:paraId="3C85B01E" w14:textId="77777777" w:rsidR="00EE52AD" w:rsidRDefault="00D132D8">
            <w:pPr>
              <w:widowControl w:val="0"/>
              <w:pBdr>
                <w:top w:val="nil"/>
                <w:left w:val="nil"/>
                <w:bottom w:val="nil"/>
                <w:right w:val="nil"/>
                <w:between w:val="nil"/>
              </w:pBdr>
              <w:spacing w:line="240" w:lineRule="auto"/>
              <w:contextualSpacing w:val="0"/>
              <w:rPr>
                <w:b/>
              </w:rPr>
            </w:pPr>
            <w:r>
              <w:rPr>
                <w:b/>
              </w:rPr>
              <w:t>Image</w:t>
            </w:r>
          </w:p>
        </w:tc>
        <w:tc>
          <w:tcPr>
            <w:tcW w:w="3120" w:type="dxa"/>
            <w:shd w:val="clear" w:color="auto" w:fill="auto"/>
            <w:tcMar>
              <w:top w:w="100" w:type="dxa"/>
              <w:left w:w="100" w:type="dxa"/>
              <w:bottom w:w="100" w:type="dxa"/>
              <w:right w:w="100" w:type="dxa"/>
            </w:tcMar>
          </w:tcPr>
          <w:p w14:paraId="6FC24BA8" w14:textId="77777777" w:rsidR="00EE52AD" w:rsidRDefault="00D132D8">
            <w:pPr>
              <w:widowControl w:val="0"/>
              <w:pBdr>
                <w:top w:val="nil"/>
                <w:left w:val="nil"/>
                <w:bottom w:val="nil"/>
                <w:right w:val="nil"/>
                <w:between w:val="nil"/>
              </w:pBdr>
              <w:spacing w:line="240" w:lineRule="auto"/>
              <w:contextualSpacing w:val="0"/>
              <w:rPr>
                <w:b/>
              </w:rPr>
            </w:pPr>
            <w:r>
              <w:rPr>
                <w:b/>
              </w:rPr>
              <w:t>Gender</w:t>
            </w:r>
          </w:p>
        </w:tc>
        <w:tc>
          <w:tcPr>
            <w:tcW w:w="3120" w:type="dxa"/>
            <w:shd w:val="clear" w:color="auto" w:fill="auto"/>
            <w:tcMar>
              <w:top w:w="100" w:type="dxa"/>
              <w:left w:w="100" w:type="dxa"/>
              <w:bottom w:w="100" w:type="dxa"/>
              <w:right w:w="100" w:type="dxa"/>
            </w:tcMar>
          </w:tcPr>
          <w:p w14:paraId="0BDD674B" w14:textId="77777777" w:rsidR="00EE52AD" w:rsidRDefault="00D132D8">
            <w:pPr>
              <w:widowControl w:val="0"/>
              <w:pBdr>
                <w:top w:val="nil"/>
                <w:left w:val="nil"/>
                <w:bottom w:val="nil"/>
                <w:right w:val="nil"/>
                <w:between w:val="nil"/>
              </w:pBdr>
              <w:spacing w:line="240" w:lineRule="auto"/>
              <w:contextualSpacing w:val="0"/>
              <w:rPr>
                <w:b/>
              </w:rPr>
            </w:pPr>
            <w:r>
              <w:rPr>
                <w:b/>
              </w:rPr>
              <w:t>Name</w:t>
            </w:r>
          </w:p>
        </w:tc>
      </w:tr>
      <w:tr w:rsidR="00EE52AD" w14:paraId="1DE0D019" w14:textId="77777777">
        <w:trPr>
          <w:trHeight w:val="2120"/>
        </w:trPr>
        <w:tc>
          <w:tcPr>
            <w:tcW w:w="3120" w:type="dxa"/>
            <w:shd w:val="clear" w:color="auto" w:fill="auto"/>
            <w:tcMar>
              <w:top w:w="100" w:type="dxa"/>
              <w:left w:w="100" w:type="dxa"/>
              <w:bottom w:w="100" w:type="dxa"/>
              <w:right w:w="100" w:type="dxa"/>
            </w:tcMar>
          </w:tcPr>
          <w:p w14:paraId="1E366713" w14:textId="77777777" w:rsidR="00EE52AD" w:rsidRDefault="00D132D8">
            <w:pPr>
              <w:widowControl w:val="0"/>
              <w:pBdr>
                <w:top w:val="nil"/>
                <w:left w:val="nil"/>
                <w:bottom w:val="nil"/>
                <w:right w:val="nil"/>
                <w:between w:val="nil"/>
              </w:pBdr>
              <w:spacing w:line="240" w:lineRule="auto"/>
              <w:contextualSpacing w:val="0"/>
            </w:pPr>
            <w:r>
              <w:rPr>
                <w:noProof/>
                <w:lang w:val="en-US"/>
              </w:rPr>
              <w:drawing>
                <wp:inline distT="114300" distB="114300" distL="114300" distR="114300" wp14:anchorId="6F010061" wp14:editId="147871EB">
                  <wp:extent cx="1847850" cy="1473200"/>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847850" cy="1473200"/>
                          </a:xfrm>
                          <a:prstGeom prst="rect">
                            <a:avLst/>
                          </a:prstGeom>
                          <a:ln/>
                        </pic:spPr>
                      </pic:pic>
                    </a:graphicData>
                  </a:graphic>
                </wp:inline>
              </w:drawing>
            </w:r>
          </w:p>
        </w:tc>
        <w:tc>
          <w:tcPr>
            <w:tcW w:w="3120" w:type="dxa"/>
            <w:shd w:val="clear" w:color="auto" w:fill="auto"/>
            <w:tcMar>
              <w:top w:w="100" w:type="dxa"/>
              <w:left w:w="100" w:type="dxa"/>
              <w:bottom w:w="100" w:type="dxa"/>
              <w:right w:w="100" w:type="dxa"/>
            </w:tcMar>
          </w:tcPr>
          <w:p w14:paraId="281CF548" w14:textId="77777777" w:rsidR="00EE52AD" w:rsidRDefault="00D132D8">
            <w:pPr>
              <w:widowControl w:val="0"/>
              <w:pBdr>
                <w:top w:val="nil"/>
                <w:left w:val="nil"/>
                <w:bottom w:val="nil"/>
                <w:right w:val="nil"/>
                <w:between w:val="nil"/>
              </w:pBdr>
              <w:spacing w:line="240" w:lineRule="auto"/>
              <w:contextualSpacing w:val="0"/>
            </w:pPr>
            <w:r>
              <w:t>Both</w:t>
            </w:r>
          </w:p>
        </w:tc>
        <w:tc>
          <w:tcPr>
            <w:tcW w:w="3120" w:type="dxa"/>
            <w:shd w:val="clear" w:color="auto" w:fill="auto"/>
            <w:tcMar>
              <w:top w:w="100" w:type="dxa"/>
              <w:left w:w="100" w:type="dxa"/>
              <w:bottom w:w="100" w:type="dxa"/>
              <w:right w:w="100" w:type="dxa"/>
            </w:tcMar>
          </w:tcPr>
          <w:p w14:paraId="79FA9987" w14:textId="77777777" w:rsidR="00EE52AD" w:rsidRDefault="00D132D8">
            <w:pPr>
              <w:widowControl w:val="0"/>
              <w:pBdr>
                <w:top w:val="nil"/>
                <w:left w:val="nil"/>
                <w:bottom w:val="nil"/>
                <w:right w:val="nil"/>
                <w:between w:val="nil"/>
              </w:pBdr>
              <w:spacing w:line="240" w:lineRule="auto"/>
              <w:contextualSpacing w:val="0"/>
            </w:pPr>
            <w:r>
              <w:t>Fila Ray</w:t>
            </w:r>
          </w:p>
        </w:tc>
      </w:tr>
      <w:tr w:rsidR="00EE52AD" w14:paraId="7E124C98" w14:textId="77777777">
        <w:tc>
          <w:tcPr>
            <w:tcW w:w="3120" w:type="dxa"/>
            <w:shd w:val="clear" w:color="auto" w:fill="auto"/>
            <w:tcMar>
              <w:top w:w="100" w:type="dxa"/>
              <w:left w:w="100" w:type="dxa"/>
              <w:bottom w:w="100" w:type="dxa"/>
              <w:right w:w="100" w:type="dxa"/>
            </w:tcMar>
          </w:tcPr>
          <w:p w14:paraId="549C12E4" w14:textId="77777777" w:rsidR="00EE52AD" w:rsidRDefault="00D132D8">
            <w:pPr>
              <w:widowControl w:val="0"/>
              <w:pBdr>
                <w:top w:val="nil"/>
                <w:left w:val="nil"/>
                <w:bottom w:val="nil"/>
                <w:right w:val="nil"/>
                <w:between w:val="nil"/>
              </w:pBdr>
              <w:spacing w:line="240" w:lineRule="auto"/>
              <w:contextualSpacing w:val="0"/>
            </w:pPr>
            <w:r>
              <w:rPr>
                <w:noProof/>
                <w:lang w:val="en-US"/>
              </w:rPr>
              <w:lastRenderedPageBreak/>
              <w:drawing>
                <wp:inline distT="114300" distB="114300" distL="114300" distR="114300" wp14:anchorId="6BB6EE67" wp14:editId="63E4E1CC">
                  <wp:extent cx="1847850" cy="1295400"/>
                  <wp:effectExtent l="0" t="0" r="0" b="0"/>
                  <wp:docPr id="3"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7"/>
                          <a:srcRect/>
                          <a:stretch>
                            <a:fillRect/>
                          </a:stretch>
                        </pic:blipFill>
                        <pic:spPr>
                          <a:xfrm>
                            <a:off x="0" y="0"/>
                            <a:ext cx="1847850" cy="1295400"/>
                          </a:xfrm>
                          <a:prstGeom prst="rect">
                            <a:avLst/>
                          </a:prstGeom>
                          <a:ln/>
                        </pic:spPr>
                      </pic:pic>
                    </a:graphicData>
                  </a:graphic>
                </wp:inline>
              </w:drawing>
            </w:r>
          </w:p>
        </w:tc>
        <w:tc>
          <w:tcPr>
            <w:tcW w:w="3120" w:type="dxa"/>
            <w:shd w:val="clear" w:color="auto" w:fill="auto"/>
            <w:tcMar>
              <w:top w:w="100" w:type="dxa"/>
              <w:left w:w="100" w:type="dxa"/>
              <w:bottom w:w="100" w:type="dxa"/>
              <w:right w:w="100" w:type="dxa"/>
            </w:tcMar>
          </w:tcPr>
          <w:p w14:paraId="028D9D6F" w14:textId="77777777" w:rsidR="00EE52AD" w:rsidRDefault="00D132D8">
            <w:pPr>
              <w:widowControl w:val="0"/>
              <w:pBdr>
                <w:top w:val="nil"/>
                <w:left w:val="nil"/>
                <w:bottom w:val="nil"/>
                <w:right w:val="nil"/>
                <w:between w:val="nil"/>
              </w:pBdr>
              <w:spacing w:line="240" w:lineRule="auto"/>
              <w:contextualSpacing w:val="0"/>
            </w:pPr>
            <w:r>
              <w:t>Men’s Footwear</w:t>
            </w:r>
          </w:p>
        </w:tc>
        <w:tc>
          <w:tcPr>
            <w:tcW w:w="3120" w:type="dxa"/>
            <w:shd w:val="clear" w:color="auto" w:fill="auto"/>
            <w:tcMar>
              <w:top w:w="100" w:type="dxa"/>
              <w:left w:w="100" w:type="dxa"/>
              <w:bottom w:w="100" w:type="dxa"/>
              <w:right w:w="100" w:type="dxa"/>
            </w:tcMar>
          </w:tcPr>
          <w:p w14:paraId="0DDD4E52" w14:textId="7206816E" w:rsidR="00EE52AD" w:rsidRDefault="00D132D8">
            <w:pPr>
              <w:widowControl w:val="0"/>
              <w:pBdr>
                <w:top w:val="nil"/>
                <w:left w:val="nil"/>
                <w:bottom w:val="nil"/>
                <w:right w:val="nil"/>
                <w:between w:val="nil"/>
              </w:pBdr>
              <w:spacing w:line="240" w:lineRule="auto"/>
              <w:contextualSpacing w:val="0"/>
            </w:pPr>
            <w:r>
              <w:t>Nike Air Max 97 Ultra</w:t>
            </w:r>
            <w:r w:rsidR="000427D8">
              <w:t xml:space="preserve"> ‘17</w:t>
            </w:r>
          </w:p>
        </w:tc>
      </w:tr>
      <w:tr w:rsidR="00EE52AD" w14:paraId="7DE3F3C5" w14:textId="77777777">
        <w:tc>
          <w:tcPr>
            <w:tcW w:w="3120" w:type="dxa"/>
            <w:shd w:val="clear" w:color="auto" w:fill="auto"/>
            <w:tcMar>
              <w:top w:w="100" w:type="dxa"/>
              <w:left w:w="100" w:type="dxa"/>
              <w:bottom w:w="100" w:type="dxa"/>
              <w:right w:w="100" w:type="dxa"/>
            </w:tcMar>
          </w:tcPr>
          <w:p w14:paraId="1F116BE4" w14:textId="77777777" w:rsidR="00EE52AD" w:rsidRDefault="00D132D8">
            <w:pPr>
              <w:widowControl w:val="0"/>
              <w:pBdr>
                <w:top w:val="nil"/>
                <w:left w:val="nil"/>
                <w:bottom w:val="nil"/>
                <w:right w:val="nil"/>
                <w:between w:val="nil"/>
              </w:pBdr>
              <w:spacing w:line="240" w:lineRule="auto"/>
              <w:contextualSpacing w:val="0"/>
            </w:pPr>
            <w:r>
              <w:rPr>
                <w:noProof/>
                <w:lang w:val="en-US"/>
              </w:rPr>
              <w:drawing>
                <wp:inline distT="114300" distB="114300" distL="114300" distR="114300" wp14:anchorId="5EB73D07" wp14:editId="36AD214A">
                  <wp:extent cx="1847850" cy="1104900"/>
                  <wp:effectExtent l="0" t="0" r="0" b="0"/>
                  <wp:docPr id="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1847850" cy="1104900"/>
                          </a:xfrm>
                          <a:prstGeom prst="rect">
                            <a:avLst/>
                          </a:prstGeom>
                          <a:ln/>
                        </pic:spPr>
                      </pic:pic>
                    </a:graphicData>
                  </a:graphic>
                </wp:inline>
              </w:drawing>
            </w:r>
          </w:p>
        </w:tc>
        <w:tc>
          <w:tcPr>
            <w:tcW w:w="3120" w:type="dxa"/>
            <w:shd w:val="clear" w:color="auto" w:fill="auto"/>
            <w:tcMar>
              <w:top w:w="100" w:type="dxa"/>
              <w:left w:w="100" w:type="dxa"/>
              <w:bottom w:w="100" w:type="dxa"/>
              <w:right w:w="100" w:type="dxa"/>
            </w:tcMar>
          </w:tcPr>
          <w:p w14:paraId="7A64C94A" w14:textId="77777777" w:rsidR="00EE52AD" w:rsidRDefault="00D132D8">
            <w:pPr>
              <w:widowControl w:val="0"/>
              <w:pBdr>
                <w:top w:val="nil"/>
                <w:left w:val="nil"/>
                <w:bottom w:val="nil"/>
                <w:right w:val="nil"/>
                <w:between w:val="nil"/>
              </w:pBdr>
              <w:spacing w:line="240" w:lineRule="auto"/>
              <w:contextualSpacing w:val="0"/>
            </w:pPr>
            <w:r>
              <w:t>Men’s Footwear</w:t>
            </w:r>
          </w:p>
        </w:tc>
        <w:tc>
          <w:tcPr>
            <w:tcW w:w="3120" w:type="dxa"/>
            <w:shd w:val="clear" w:color="auto" w:fill="auto"/>
            <w:tcMar>
              <w:top w:w="100" w:type="dxa"/>
              <w:left w:w="100" w:type="dxa"/>
              <w:bottom w:w="100" w:type="dxa"/>
              <w:right w:w="100" w:type="dxa"/>
            </w:tcMar>
          </w:tcPr>
          <w:p w14:paraId="078B1652" w14:textId="391AB85F" w:rsidR="00EE52AD" w:rsidRDefault="00D132D8">
            <w:pPr>
              <w:widowControl w:val="0"/>
              <w:pBdr>
                <w:top w:val="nil"/>
                <w:left w:val="nil"/>
                <w:bottom w:val="nil"/>
                <w:right w:val="nil"/>
                <w:between w:val="nil"/>
              </w:pBdr>
              <w:spacing w:line="240" w:lineRule="auto"/>
              <w:contextualSpacing w:val="0"/>
            </w:pPr>
            <w:r>
              <w:t>Puma Thunder</w:t>
            </w:r>
            <w:r w:rsidR="000427D8">
              <w:t xml:space="preserve"> Spectra</w:t>
            </w:r>
            <w:bookmarkStart w:id="0" w:name="_GoBack"/>
            <w:bookmarkEnd w:id="0"/>
          </w:p>
        </w:tc>
      </w:tr>
      <w:tr w:rsidR="000427D8" w14:paraId="51C58018" w14:textId="77777777">
        <w:tc>
          <w:tcPr>
            <w:tcW w:w="3120" w:type="dxa"/>
            <w:shd w:val="clear" w:color="auto" w:fill="auto"/>
            <w:tcMar>
              <w:top w:w="100" w:type="dxa"/>
              <w:left w:w="100" w:type="dxa"/>
              <w:bottom w:w="100" w:type="dxa"/>
              <w:right w:w="100" w:type="dxa"/>
            </w:tcMar>
          </w:tcPr>
          <w:p w14:paraId="2D0BBE4F" w14:textId="68645E91" w:rsidR="000427D8" w:rsidRDefault="000427D8" w:rsidP="000427D8">
            <w:pPr>
              <w:widowControl w:val="0"/>
              <w:pBdr>
                <w:top w:val="nil"/>
                <w:left w:val="nil"/>
                <w:bottom w:val="nil"/>
                <w:right w:val="nil"/>
                <w:between w:val="nil"/>
              </w:pBdr>
              <w:spacing w:line="240" w:lineRule="auto"/>
              <w:contextualSpacing w:val="0"/>
            </w:pPr>
            <w:r>
              <w:rPr>
                <w:noProof/>
                <w:lang w:val="en-US"/>
              </w:rPr>
              <w:drawing>
                <wp:inline distT="114300" distB="114300" distL="114300" distR="114300" wp14:anchorId="6D8CCA79" wp14:editId="4D407014">
                  <wp:extent cx="1847850" cy="1854200"/>
                  <wp:effectExtent l="0" t="0" r="0" b="0"/>
                  <wp:docPr id="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1847850" cy="1854200"/>
                          </a:xfrm>
                          <a:prstGeom prst="rect">
                            <a:avLst/>
                          </a:prstGeom>
                          <a:ln/>
                        </pic:spPr>
                      </pic:pic>
                    </a:graphicData>
                  </a:graphic>
                </wp:inline>
              </w:drawing>
            </w:r>
          </w:p>
        </w:tc>
        <w:tc>
          <w:tcPr>
            <w:tcW w:w="3120" w:type="dxa"/>
            <w:shd w:val="clear" w:color="auto" w:fill="auto"/>
            <w:tcMar>
              <w:top w:w="100" w:type="dxa"/>
              <w:left w:w="100" w:type="dxa"/>
              <w:bottom w:w="100" w:type="dxa"/>
              <w:right w:w="100" w:type="dxa"/>
            </w:tcMar>
          </w:tcPr>
          <w:p w14:paraId="3690AC59" w14:textId="14F19B3E" w:rsidR="000427D8" w:rsidRDefault="000427D8" w:rsidP="000427D8">
            <w:pPr>
              <w:widowControl w:val="0"/>
              <w:pBdr>
                <w:top w:val="nil"/>
                <w:left w:val="nil"/>
                <w:bottom w:val="nil"/>
                <w:right w:val="nil"/>
                <w:between w:val="nil"/>
              </w:pBdr>
              <w:spacing w:line="240" w:lineRule="auto"/>
              <w:contextualSpacing w:val="0"/>
            </w:pPr>
            <w:r>
              <w:t>Men’s Footwear</w:t>
            </w:r>
          </w:p>
        </w:tc>
        <w:tc>
          <w:tcPr>
            <w:tcW w:w="3120" w:type="dxa"/>
            <w:shd w:val="clear" w:color="auto" w:fill="auto"/>
            <w:tcMar>
              <w:top w:w="100" w:type="dxa"/>
              <w:left w:w="100" w:type="dxa"/>
              <w:bottom w:w="100" w:type="dxa"/>
              <w:right w:w="100" w:type="dxa"/>
            </w:tcMar>
          </w:tcPr>
          <w:p w14:paraId="6730AF64" w14:textId="70C9772A" w:rsidR="000427D8" w:rsidRDefault="000427D8" w:rsidP="000427D8">
            <w:pPr>
              <w:widowControl w:val="0"/>
              <w:pBdr>
                <w:top w:val="nil"/>
                <w:left w:val="nil"/>
                <w:bottom w:val="nil"/>
                <w:right w:val="nil"/>
                <w:between w:val="nil"/>
              </w:pBdr>
              <w:spacing w:line="240" w:lineRule="auto"/>
              <w:contextualSpacing w:val="0"/>
            </w:pPr>
            <w:r>
              <w:t>Adida</w:t>
            </w:r>
            <w:r>
              <w:t>s POD-S3.1</w:t>
            </w:r>
          </w:p>
        </w:tc>
      </w:tr>
      <w:tr w:rsidR="000427D8" w14:paraId="30AD49B2" w14:textId="77777777">
        <w:tc>
          <w:tcPr>
            <w:tcW w:w="3120" w:type="dxa"/>
            <w:shd w:val="clear" w:color="auto" w:fill="auto"/>
            <w:tcMar>
              <w:top w:w="100" w:type="dxa"/>
              <w:left w:w="100" w:type="dxa"/>
              <w:bottom w:w="100" w:type="dxa"/>
              <w:right w:w="100" w:type="dxa"/>
            </w:tcMar>
          </w:tcPr>
          <w:p w14:paraId="04AAFAD6" w14:textId="21D3E14F" w:rsidR="000427D8" w:rsidRDefault="000427D8" w:rsidP="000427D8">
            <w:pPr>
              <w:widowControl w:val="0"/>
              <w:pBdr>
                <w:top w:val="nil"/>
                <w:left w:val="nil"/>
                <w:bottom w:val="nil"/>
                <w:right w:val="nil"/>
                <w:between w:val="nil"/>
              </w:pBdr>
              <w:spacing w:line="240" w:lineRule="auto"/>
              <w:contextualSpacing w:val="0"/>
              <w:rPr>
                <w:noProof/>
                <w:lang w:val="en-US"/>
              </w:rPr>
            </w:pPr>
            <w:r>
              <w:rPr>
                <w:noProof/>
                <w:lang w:val="en-US"/>
              </w:rPr>
              <w:drawing>
                <wp:inline distT="114300" distB="114300" distL="114300" distR="114300" wp14:anchorId="587746B9" wp14:editId="72E11BCB">
                  <wp:extent cx="1847850" cy="1854200"/>
                  <wp:effectExtent l="0" t="0" r="0" b="0"/>
                  <wp:docPr id="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a:stretch>
                            <a:fillRect/>
                          </a:stretch>
                        </pic:blipFill>
                        <pic:spPr>
                          <a:xfrm>
                            <a:off x="0" y="0"/>
                            <a:ext cx="1847850" cy="1854200"/>
                          </a:xfrm>
                          <a:prstGeom prst="rect">
                            <a:avLst/>
                          </a:prstGeom>
                          <a:ln/>
                        </pic:spPr>
                      </pic:pic>
                    </a:graphicData>
                  </a:graphic>
                </wp:inline>
              </w:drawing>
            </w:r>
          </w:p>
        </w:tc>
        <w:tc>
          <w:tcPr>
            <w:tcW w:w="3120" w:type="dxa"/>
            <w:shd w:val="clear" w:color="auto" w:fill="auto"/>
            <w:tcMar>
              <w:top w:w="100" w:type="dxa"/>
              <w:left w:w="100" w:type="dxa"/>
              <w:bottom w:w="100" w:type="dxa"/>
              <w:right w:w="100" w:type="dxa"/>
            </w:tcMar>
          </w:tcPr>
          <w:p w14:paraId="2E65A3A8" w14:textId="40F42CDD" w:rsidR="000427D8" w:rsidRDefault="000427D8" w:rsidP="000427D8">
            <w:pPr>
              <w:widowControl w:val="0"/>
              <w:pBdr>
                <w:top w:val="nil"/>
                <w:left w:val="nil"/>
                <w:bottom w:val="nil"/>
                <w:right w:val="nil"/>
                <w:between w:val="nil"/>
              </w:pBdr>
              <w:spacing w:line="240" w:lineRule="auto"/>
              <w:contextualSpacing w:val="0"/>
            </w:pPr>
            <w:r>
              <w:t>Women’s Footwear</w:t>
            </w:r>
          </w:p>
        </w:tc>
        <w:tc>
          <w:tcPr>
            <w:tcW w:w="3120" w:type="dxa"/>
            <w:shd w:val="clear" w:color="auto" w:fill="auto"/>
            <w:tcMar>
              <w:top w:w="100" w:type="dxa"/>
              <w:left w:w="100" w:type="dxa"/>
              <w:bottom w:w="100" w:type="dxa"/>
              <w:right w:w="100" w:type="dxa"/>
            </w:tcMar>
          </w:tcPr>
          <w:p w14:paraId="0C443B8D" w14:textId="7269E656" w:rsidR="000427D8" w:rsidRDefault="000427D8" w:rsidP="000427D8">
            <w:pPr>
              <w:widowControl w:val="0"/>
              <w:pBdr>
                <w:top w:val="nil"/>
                <w:left w:val="nil"/>
                <w:bottom w:val="nil"/>
                <w:right w:val="nil"/>
                <w:between w:val="nil"/>
              </w:pBdr>
              <w:spacing w:line="240" w:lineRule="auto"/>
              <w:contextualSpacing w:val="0"/>
            </w:pPr>
            <w:r>
              <w:t>Nike Air Force 1 Sage Low</w:t>
            </w:r>
          </w:p>
        </w:tc>
      </w:tr>
    </w:tbl>
    <w:p w14:paraId="7ACFDF2E" w14:textId="77777777" w:rsidR="00EE52AD" w:rsidRDefault="00EE52AD">
      <w:pPr>
        <w:contextualSpacing w:val="0"/>
        <w:jc w:val="both"/>
      </w:pPr>
    </w:p>
    <w:p w14:paraId="13B1ECB6" w14:textId="77777777" w:rsidR="00EE52AD" w:rsidRDefault="00EE52AD">
      <w:pPr>
        <w:contextualSpacing w:val="0"/>
        <w:jc w:val="both"/>
      </w:pPr>
    </w:p>
    <w:p w14:paraId="2BD2C57B" w14:textId="77777777" w:rsidR="00EE52AD" w:rsidRDefault="00D132D8">
      <w:pPr>
        <w:contextualSpacing w:val="0"/>
        <w:jc w:val="both"/>
      </w:pPr>
      <w:r>
        <w:t>Looking to add one of these stylish retro kicks to your collection? Visit any of these JD stores near you:</w:t>
      </w:r>
    </w:p>
    <w:p w14:paraId="4FEEBE79" w14:textId="77777777" w:rsidR="00EE52AD" w:rsidRDefault="00D132D8">
      <w:pPr>
        <w:numPr>
          <w:ilvl w:val="0"/>
          <w:numId w:val="1"/>
        </w:numPr>
        <w:jc w:val="both"/>
      </w:pPr>
      <w:r>
        <w:t>JD Pavilion Elite (Flagship)</w:t>
      </w:r>
    </w:p>
    <w:p w14:paraId="150E0A0B" w14:textId="77777777" w:rsidR="00EE52AD" w:rsidRDefault="00D132D8">
      <w:pPr>
        <w:numPr>
          <w:ilvl w:val="0"/>
          <w:numId w:val="1"/>
        </w:numPr>
        <w:jc w:val="both"/>
      </w:pPr>
      <w:r>
        <w:t>JD Sunway Pyramid</w:t>
      </w:r>
    </w:p>
    <w:p w14:paraId="56A3F28E" w14:textId="77777777" w:rsidR="00EE52AD" w:rsidRDefault="00D132D8">
      <w:pPr>
        <w:numPr>
          <w:ilvl w:val="0"/>
          <w:numId w:val="1"/>
        </w:numPr>
        <w:jc w:val="both"/>
      </w:pPr>
      <w:r>
        <w:t>JD Sunway Velocity</w:t>
      </w:r>
    </w:p>
    <w:p w14:paraId="6A9D1204" w14:textId="77777777" w:rsidR="00EE52AD" w:rsidRDefault="00D132D8">
      <w:pPr>
        <w:numPr>
          <w:ilvl w:val="0"/>
          <w:numId w:val="1"/>
        </w:numPr>
        <w:jc w:val="both"/>
      </w:pPr>
      <w:r>
        <w:t>JD Mid Valley</w:t>
      </w:r>
    </w:p>
    <w:p w14:paraId="26C91AE4" w14:textId="77777777" w:rsidR="00EE52AD" w:rsidRDefault="00D132D8">
      <w:pPr>
        <w:numPr>
          <w:ilvl w:val="0"/>
          <w:numId w:val="1"/>
        </w:numPr>
        <w:jc w:val="both"/>
      </w:pPr>
      <w:r>
        <w:lastRenderedPageBreak/>
        <w:t>JD IOI City Mall</w:t>
      </w:r>
    </w:p>
    <w:p w14:paraId="0C1964D6" w14:textId="77777777" w:rsidR="00EE52AD" w:rsidRDefault="00D132D8">
      <w:pPr>
        <w:numPr>
          <w:ilvl w:val="0"/>
          <w:numId w:val="1"/>
        </w:numPr>
        <w:jc w:val="both"/>
      </w:pPr>
      <w:r>
        <w:t>JD Setia City Mall</w:t>
      </w:r>
    </w:p>
    <w:p w14:paraId="453E2E93" w14:textId="77777777" w:rsidR="00EE52AD" w:rsidRDefault="00D132D8">
      <w:pPr>
        <w:numPr>
          <w:ilvl w:val="0"/>
          <w:numId w:val="1"/>
        </w:numPr>
        <w:jc w:val="both"/>
      </w:pPr>
      <w:r>
        <w:t>JD Sunway Carnival Mall</w:t>
      </w:r>
    </w:p>
    <w:p w14:paraId="7D8D8627" w14:textId="77777777" w:rsidR="00EE52AD" w:rsidRDefault="00D132D8">
      <w:pPr>
        <w:numPr>
          <w:ilvl w:val="0"/>
          <w:numId w:val="1"/>
        </w:numPr>
        <w:jc w:val="both"/>
      </w:pPr>
      <w:r>
        <w:t xml:space="preserve">JD </w:t>
      </w:r>
      <w:proofErr w:type="spellStart"/>
      <w:r>
        <w:t>Mahkota</w:t>
      </w:r>
      <w:proofErr w:type="spellEnd"/>
      <w:r>
        <w:t xml:space="preserve"> Parade</w:t>
      </w:r>
    </w:p>
    <w:p w14:paraId="396094AF" w14:textId="77777777" w:rsidR="00EE52AD" w:rsidRDefault="00D132D8">
      <w:pPr>
        <w:numPr>
          <w:ilvl w:val="0"/>
          <w:numId w:val="1"/>
        </w:numPr>
        <w:jc w:val="both"/>
      </w:pPr>
      <w:r>
        <w:t>JD AEON Tebrau City</w:t>
      </w:r>
    </w:p>
    <w:p w14:paraId="4934C3A2" w14:textId="77777777" w:rsidR="00EE52AD" w:rsidRDefault="00D132D8">
      <w:pPr>
        <w:numPr>
          <w:ilvl w:val="0"/>
          <w:numId w:val="1"/>
        </w:numPr>
        <w:jc w:val="both"/>
      </w:pPr>
      <w:r>
        <w:t>JD East Coast Mall</w:t>
      </w:r>
    </w:p>
    <w:p w14:paraId="0841F153" w14:textId="77777777" w:rsidR="00EE52AD" w:rsidRDefault="00EE52AD">
      <w:pPr>
        <w:contextualSpacing w:val="0"/>
        <w:jc w:val="both"/>
      </w:pPr>
    </w:p>
    <w:p w14:paraId="64D3BDF7" w14:textId="77777777" w:rsidR="00EE52AD" w:rsidRDefault="00D132D8">
      <w:pPr>
        <w:contextualSpacing w:val="0"/>
        <w:jc w:val="both"/>
        <w:rPr>
          <w:b/>
        </w:rPr>
      </w:pPr>
      <w:r>
        <w:t xml:space="preserve">To keep up to date with all things JD follow us on:  Facebook;  </w:t>
      </w:r>
      <w:hyperlink r:id="rId11">
        <w:r>
          <w:t xml:space="preserve"> </w:t>
        </w:r>
      </w:hyperlink>
      <w:hyperlink r:id="rId12">
        <w:r>
          <w:rPr>
            <w:b/>
            <w:color w:val="1155CC"/>
            <w:u w:val="single"/>
          </w:rPr>
          <w:t>JD Sports Malaysia</w:t>
        </w:r>
      </w:hyperlink>
      <w:r>
        <w:rPr>
          <w:color w:val="FF0000"/>
        </w:rPr>
        <w:t xml:space="preserve"> </w:t>
      </w:r>
      <w:r>
        <w:t xml:space="preserve"> and Instagram;</w:t>
      </w:r>
      <w:hyperlink r:id="rId13">
        <w:r>
          <w:t xml:space="preserve"> </w:t>
        </w:r>
      </w:hyperlink>
      <w:hyperlink r:id="rId14">
        <w:r>
          <w:rPr>
            <w:b/>
            <w:color w:val="1155CC"/>
            <w:u w:val="single"/>
          </w:rPr>
          <w:t>jdsportsmy</w:t>
        </w:r>
      </w:hyperlink>
      <w:r>
        <w:rPr>
          <w:b/>
        </w:rPr>
        <w:t xml:space="preserve">. </w:t>
      </w:r>
      <w:r>
        <w:t>JD is also available online at</w:t>
      </w:r>
      <w:hyperlink r:id="rId15">
        <w:r>
          <w:t xml:space="preserve"> </w:t>
        </w:r>
      </w:hyperlink>
      <w:hyperlink r:id="rId16">
        <w:r>
          <w:rPr>
            <w:b/>
            <w:color w:val="1155CC"/>
            <w:u w:val="single"/>
          </w:rPr>
          <w:t>www.jdsports.my</w:t>
        </w:r>
      </w:hyperlink>
      <w:r>
        <w:rPr>
          <w:b/>
        </w:rPr>
        <w:t>.</w:t>
      </w:r>
    </w:p>
    <w:p w14:paraId="2A2B8B24" w14:textId="77777777" w:rsidR="00EE52AD" w:rsidRDefault="00EE52AD">
      <w:pPr>
        <w:contextualSpacing w:val="0"/>
        <w:jc w:val="both"/>
        <w:rPr>
          <w:b/>
        </w:rPr>
      </w:pPr>
    </w:p>
    <w:p w14:paraId="6385B8D2" w14:textId="77777777" w:rsidR="00EE52AD" w:rsidRDefault="00D132D8">
      <w:pPr>
        <w:contextualSpacing w:val="0"/>
        <w:jc w:val="both"/>
      </w:pPr>
      <w:r>
        <w:t xml:space="preserve"> </w:t>
      </w:r>
    </w:p>
    <w:p w14:paraId="1C103AD7" w14:textId="77777777" w:rsidR="00EE52AD" w:rsidRDefault="00D132D8">
      <w:pPr>
        <w:contextualSpacing w:val="0"/>
        <w:jc w:val="both"/>
      </w:pPr>
      <w:r>
        <w:t>For further information, please do not hesitate to contact:</w:t>
      </w:r>
    </w:p>
    <w:p w14:paraId="35AE08D2" w14:textId="77777777" w:rsidR="00EE52AD" w:rsidRDefault="00EE52AD">
      <w:pPr>
        <w:shd w:val="clear" w:color="auto" w:fill="FFFFFF"/>
        <w:contextualSpacing w:val="0"/>
      </w:pPr>
    </w:p>
    <w:tbl>
      <w:tblPr>
        <w:tblStyle w:val="a0"/>
        <w:tblW w:w="9304" w:type="dxa"/>
        <w:tblBorders>
          <w:top w:val="nil"/>
          <w:left w:val="nil"/>
          <w:bottom w:val="nil"/>
          <w:right w:val="nil"/>
          <w:insideH w:val="nil"/>
          <w:insideV w:val="nil"/>
        </w:tblBorders>
        <w:tblLayout w:type="fixed"/>
        <w:tblLook w:val="0400" w:firstRow="0" w:lastRow="0" w:firstColumn="0" w:lastColumn="0" w:noHBand="0" w:noVBand="1"/>
      </w:tblPr>
      <w:tblGrid>
        <w:gridCol w:w="4652"/>
        <w:gridCol w:w="4652"/>
      </w:tblGrid>
      <w:tr w:rsidR="00EE52AD" w14:paraId="3D359600" w14:textId="77777777">
        <w:tc>
          <w:tcPr>
            <w:tcW w:w="4652" w:type="dxa"/>
          </w:tcPr>
          <w:p w14:paraId="70953B66" w14:textId="77777777" w:rsidR="00EE52AD" w:rsidRDefault="00D132D8">
            <w:pPr>
              <w:spacing w:after="200"/>
              <w:contextualSpacing w:val="0"/>
              <w:jc w:val="both"/>
            </w:pPr>
            <w:r>
              <w:t>Elizabeth Kate Harding</w:t>
            </w:r>
          </w:p>
        </w:tc>
        <w:tc>
          <w:tcPr>
            <w:tcW w:w="4652" w:type="dxa"/>
          </w:tcPr>
          <w:p w14:paraId="2814B377" w14:textId="77777777" w:rsidR="00EE52AD" w:rsidRDefault="00D132D8">
            <w:pPr>
              <w:spacing w:after="200"/>
              <w:contextualSpacing w:val="0"/>
              <w:jc w:val="both"/>
            </w:pPr>
            <w:r>
              <w:t>Foo Hui Shan</w:t>
            </w:r>
          </w:p>
        </w:tc>
      </w:tr>
      <w:tr w:rsidR="00EE52AD" w14:paraId="63B7C32A" w14:textId="77777777">
        <w:tc>
          <w:tcPr>
            <w:tcW w:w="4652" w:type="dxa"/>
          </w:tcPr>
          <w:p w14:paraId="4BC85990" w14:textId="77777777" w:rsidR="00EE52AD" w:rsidRDefault="00D132D8">
            <w:pPr>
              <w:spacing w:after="200"/>
              <w:contextualSpacing w:val="0"/>
              <w:jc w:val="both"/>
              <w:rPr>
                <w:b/>
              </w:rPr>
            </w:pPr>
            <w:r>
              <w:rPr>
                <w:b/>
              </w:rPr>
              <w:t>Mad Hat PR</w:t>
            </w:r>
          </w:p>
        </w:tc>
        <w:tc>
          <w:tcPr>
            <w:tcW w:w="4652" w:type="dxa"/>
          </w:tcPr>
          <w:p w14:paraId="6020C1CD" w14:textId="77777777" w:rsidR="00EE52AD" w:rsidRDefault="00D132D8">
            <w:pPr>
              <w:spacing w:after="200"/>
              <w:contextualSpacing w:val="0"/>
              <w:jc w:val="both"/>
              <w:rPr>
                <w:b/>
              </w:rPr>
            </w:pPr>
            <w:r>
              <w:rPr>
                <w:b/>
              </w:rPr>
              <w:t>Mad Hat PR</w:t>
            </w:r>
          </w:p>
        </w:tc>
      </w:tr>
      <w:tr w:rsidR="00EE52AD" w14:paraId="72A92DE5" w14:textId="77777777">
        <w:tc>
          <w:tcPr>
            <w:tcW w:w="4652" w:type="dxa"/>
          </w:tcPr>
          <w:p w14:paraId="1BC71F77" w14:textId="77777777" w:rsidR="00EE52AD" w:rsidRDefault="00D132D8">
            <w:pPr>
              <w:spacing w:after="200"/>
              <w:contextualSpacing w:val="0"/>
              <w:jc w:val="both"/>
            </w:pPr>
            <w:r>
              <w:t>T: +6012 2205703</w:t>
            </w:r>
          </w:p>
        </w:tc>
        <w:tc>
          <w:tcPr>
            <w:tcW w:w="4652" w:type="dxa"/>
          </w:tcPr>
          <w:p w14:paraId="410EDFB6" w14:textId="77777777" w:rsidR="00EE52AD" w:rsidRDefault="00D132D8">
            <w:pPr>
              <w:spacing w:after="200"/>
              <w:contextualSpacing w:val="0"/>
              <w:jc w:val="both"/>
            </w:pPr>
            <w:r>
              <w:t>T: +6012 2951732</w:t>
            </w:r>
          </w:p>
        </w:tc>
      </w:tr>
      <w:tr w:rsidR="00EE52AD" w14:paraId="643F0FFD" w14:textId="77777777">
        <w:trPr>
          <w:trHeight w:val="220"/>
        </w:trPr>
        <w:tc>
          <w:tcPr>
            <w:tcW w:w="4652" w:type="dxa"/>
          </w:tcPr>
          <w:p w14:paraId="5F528FCB" w14:textId="77777777" w:rsidR="00EE52AD" w:rsidRDefault="00D132D8">
            <w:pPr>
              <w:spacing w:after="200"/>
              <w:contextualSpacing w:val="0"/>
              <w:jc w:val="both"/>
            </w:pPr>
            <w:r>
              <w:t xml:space="preserve">E: </w:t>
            </w:r>
            <w:hyperlink r:id="rId17">
              <w:r>
                <w:rPr>
                  <w:color w:val="1155CC"/>
                  <w:u w:val="single"/>
                </w:rPr>
                <w:t>elizabeth@madhat.asia</w:t>
              </w:r>
            </w:hyperlink>
            <w:r>
              <w:t xml:space="preserve"> </w:t>
            </w:r>
          </w:p>
        </w:tc>
        <w:tc>
          <w:tcPr>
            <w:tcW w:w="4652" w:type="dxa"/>
          </w:tcPr>
          <w:p w14:paraId="7D634445" w14:textId="77777777" w:rsidR="00EE52AD" w:rsidRDefault="00D132D8">
            <w:pPr>
              <w:spacing w:after="200"/>
              <w:contextualSpacing w:val="0"/>
              <w:jc w:val="both"/>
            </w:pPr>
            <w:r>
              <w:t xml:space="preserve">E: </w:t>
            </w:r>
            <w:hyperlink r:id="rId18">
              <w:r>
                <w:rPr>
                  <w:color w:val="1155CC"/>
                  <w:u w:val="single"/>
                </w:rPr>
                <w:t>huishan@madhat.asia</w:t>
              </w:r>
            </w:hyperlink>
            <w:r>
              <w:t xml:space="preserve"> </w:t>
            </w:r>
          </w:p>
        </w:tc>
      </w:tr>
    </w:tbl>
    <w:p w14:paraId="62553FBD" w14:textId="77777777" w:rsidR="00EE52AD" w:rsidRDefault="00EE52AD">
      <w:pPr>
        <w:contextualSpacing w:val="0"/>
        <w:jc w:val="both"/>
        <w:rPr>
          <w:b/>
        </w:rPr>
      </w:pPr>
    </w:p>
    <w:p w14:paraId="7B7B25E6" w14:textId="77777777" w:rsidR="00EE52AD" w:rsidRDefault="00EE52AD">
      <w:pPr>
        <w:contextualSpacing w:val="0"/>
        <w:jc w:val="both"/>
        <w:rPr>
          <w:b/>
        </w:rPr>
      </w:pPr>
    </w:p>
    <w:p w14:paraId="3E69EC81" w14:textId="77777777" w:rsidR="00EE52AD" w:rsidRDefault="00EE52AD">
      <w:pPr>
        <w:contextualSpacing w:val="0"/>
        <w:jc w:val="both"/>
        <w:rPr>
          <w:b/>
        </w:rPr>
      </w:pPr>
    </w:p>
    <w:p w14:paraId="00A2E5C3" w14:textId="77777777" w:rsidR="00EE52AD" w:rsidRDefault="00EE52AD">
      <w:pPr>
        <w:contextualSpacing w:val="0"/>
        <w:jc w:val="both"/>
        <w:rPr>
          <w:b/>
        </w:rPr>
      </w:pPr>
    </w:p>
    <w:p w14:paraId="0455159A" w14:textId="77777777" w:rsidR="00EE52AD" w:rsidRDefault="00EE52AD">
      <w:pPr>
        <w:contextualSpacing w:val="0"/>
        <w:jc w:val="both"/>
        <w:rPr>
          <w:b/>
        </w:rPr>
      </w:pPr>
    </w:p>
    <w:p w14:paraId="4F2A6B6B" w14:textId="77777777" w:rsidR="00EE52AD" w:rsidRDefault="00EE52AD">
      <w:pPr>
        <w:contextualSpacing w:val="0"/>
        <w:jc w:val="both"/>
        <w:rPr>
          <w:b/>
        </w:rPr>
      </w:pPr>
    </w:p>
    <w:p w14:paraId="2967CF3B" w14:textId="77777777" w:rsidR="00EE52AD" w:rsidRDefault="00EE52AD">
      <w:pPr>
        <w:contextualSpacing w:val="0"/>
        <w:jc w:val="both"/>
        <w:rPr>
          <w:b/>
        </w:rPr>
      </w:pPr>
    </w:p>
    <w:p w14:paraId="0E85DF7B" w14:textId="77777777" w:rsidR="00EE52AD" w:rsidRDefault="00EE52AD">
      <w:pPr>
        <w:contextualSpacing w:val="0"/>
        <w:jc w:val="both"/>
        <w:rPr>
          <w:b/>
        </w:rPr>
      </w:pPr>
    </w:p>
    <w:p w14:paraId="40DB2B61" w14:textId="77777777" w:rsidR="00EE52AD" w:rsidRDefault="00EE52AD">
      <w:pPr>
        <w:contextualSpacing w:val="0"/>
        <w:jc w:val="both"/>
        <w:rPr>
          <w:b/>
        </w:rPr>
      </w:pPr>
    </w:p>
    <w:p w14:paraId="331BFCD5" w14:textId="77777777" w:rsidR="00EE52AD" w:rsidRDefault="00EE52AD">
      <w:pPr>
        <w:contextualSpacing w:val="0"/>
        <w:jc w:val="both"/>
        <w:rPr>
          <w:b/>
        </w:rPr>
      </w:pPr>
    </w:p>
    <w:p w14:paraId="53BF53FD" w14:textId="77777777" w:rsidR="00EE52AD" w:rsidRDefault="00EE52AD">
      <w:pPr>
        <w:contextualSpacing w:val="0"/>
        <w:jc w:val="both"/>
        <w:rPr>
          <w:b/>
        </w:rPr>
      </w:pPr>
    </w:p>
    <w:p w14:paraId="6E05FE3A" w14:textId="77777777" w:rsidR="00EE52AD" w:rsidRDefault="00EE52AD">
      <w:pPr>
        <w:contextualSpacing w:val="0"/>
        <w:jc w:val="both"/>
        <w:rPr>
          <w:b/>
        </w:rPr>
      </w:pPr>
    </w:p>
    <w:p w14:paraId="76F6F7CB" w14:textId="77777777" w:rsidR="00EE52AD" w:rsidRDefault="00EE52AD">
      <w:pPr>
        <w:contextualSpacing w:val="0"/>
        <w:jc w:val="both"/>
        <w:rPr>
          <w:b/>
        </w:rPr>
      </w:pPr>
    </w:p>
    <w:p w14:paraId="7B8D2958" w14:textId="77777777" w:rsidR="00EE52AD" w:rsidRDefault="00EE52AD">
      <w:pPr>
        <w:contextualSpacing w:val="0"/>
        <w:jc w:val="both"/>
        <w:rPr>
          <w:b/>
        </w:rPr>
      </w:pPr>
    </w:p>
    <w:p w14:paraId="717805E2" w14:textId="77777777" w:rsidR="00EE52AD" w:rsidRDefault="00EE52AD">
      <w:pPr>
        <w:contextualSpacing w:val="0"/>
        <w:jc w:val="both"/>
        <w:rPr>
          <w:b/>
        </w:rPr>
      </w:pPr>
    </w:p>
    <w:p w14:paraId="2486A51E" w14:textId="77777777" w:rsidR="00EE52AD" w:rsidRDefault="00EE52AD">
      <w:pPr>
        <w:contextualSpacing w:val="0"/>
        <w:jc w:val="both"/>
        <w:rPr>
          <w:b/>
        </w:rPr>
      </w:pPr>
    </w:p>
    <w:p w14:paraId="5C7926AB" w14:textId="77777777" w:rsidR="00EE52AD" w:rsidRDefault="00EE52AD">
      <w:pPr>
        <w:contextualSpacing w:val="0"/>
        <w:jc w:val="both"/>
        <w:rPr>
          <w:b/>
        </w:rPr>
      </w:pPr>
    </w:p>
    <w:p w14:paraId="2ECD65DC" w14:textId="77777777" w:rsidR="00EE52AD" w:rsidRDefault="00EE52AD">
      <w:pPr>
        <w:contextualSpacing w:val="0"/>
        <w:jc w:val="both"/>
        <w:rPr>
          <w:b/>
        </w:rPr>
      </w:pPr>
    </w:p>
    <w:p w14:paraId="18C96671" w14:textId="77777777" w:rsidR="00EE52AD" w:rsidRDefault="00EE52AD">
      <w:pPr>
        <w:contextualSpacing w:val="0"/>
        <w:jc w:val="both"/>
        <w:rPr>
          <w:b/>
        </w:rPr>
      </w:pPr>
    </w:p>
    <w:p w14:paraId="016BB567" w14:textId="77777777" w:rsidR="00EE52AD" w:rsidRDefault="00EE52AD">
      <w:pPr>
        <w:contextualSpacing w:val="0"/>
        <w:jc w:val="both"/>
        <w:rPr>
          <w:b/>
        </w:rPr>
      </w:pPr>
    </w:p>
    <w:p w14:paraId="1C1AD450" w14:textId="77777777" w:rsidR="00EE52AD" w:rsidRDefault="00D132D8">
      <w:pPr>
        <w:contextualSpacing w:val="0"/>
        <w:jc w:val="both"/>
        <w:rPr>
          <w:b/>
        </w:rPr>
      </w:pPr>
      <w:r>
        <w:rPr>
          <w:b/>
        </w:rPr>
        <w:t xml:space="preserve"> </w:t>
      </w:r>
    </w:p>
    <w:p w14:paraId="4C4FB4C4" w14:textId="77777777" w:rsidR="00EE52AD" w:rsidRDefault="00D132D8">
      <w:pPr>
        <w:contextualSpacing w:val="0"/>
        <w:jc w:val="both"/>
        <w:rPr>
          <w:b/>
        </w:rPr>
      </w:pPr>
      <w:r>
        <w:rPr>
          <w:b/>
        </w:rPr>
        <w:t>Note to the Editors:</w:t>
      </w:r>
    </w:p>
    <w:p w14:paraId="28D68EEB" w14:textId="77777777" w:rsidR="00EE52AD" w:rsidRDefault="00D132D8">
      <w:pPr>
        <w:contextualSpacing w:val="0"/>
        <w:jc w:val="both"/>
        <w:rPr>
          <w:i/>
        </w:rPr>
      </w:pPr>
      <w:r>
        <w:rPr>
          <w:i/>
        </w:rPr>
        <w:t>About JD Sports</w:t>
      </w:r>
    </w:p>
    <w:p w14:paraId="4A35A915" w14:textId="77777777" w:rsidR="00EE52AD" w:rsidRDefault="00D132D8">
      <w:pPr>
        <w:contextualSpacing w:val="0"/>
        <w:jc w:val="both"/>
        <w:rPr>
          <w:i/>
        </w:rPr>
      </w:pPr>
      <w:r>
        <w:rPr>
          <w:i/>
        </w:rPr>
        <w:t xml:space="preserve"> </w:t>
      </w:r>
    </w:p>
    <w:p w14:paraId="07A4710F" w14:textId="77777777" w:rsidR="00EE52AD" w:rsidRDefault="00D132D8">
      <w:pPr>
        <w:contextualSpacing w:val="0"/>
        <w:jc w:val="both"/>
        <w:rPr>
          <w:color w:val="0000FF"/>
          <w:u w:val="single"/>
        </w:rPr>
      </w:pPr>
      <w:r>
        <w:lastRenderedPageBreak/>
        <w:t xml:space="preserve">JD Sports Fashion </w:t>
      </w:r>
      <w:proofErr w:type="spellStart"/>
      <w:r>
        <w:t>Sdn</w:t>
      </w:r>
      <w:proofErr w:type="spellEnd"/>
      <w:r>
        <w:t xml:space="preserve"> </w:t>
      </w:r>
      <w:proofErr w:type="spellStart"/>
      <w:r>
        <w:t>Bhd</w:t>
      </w:r>
      <w:proofErr w:type="spellEnd"/>
      <w:r>
        <w:t xml:space="preserve"> is part of JD Sports Fashion plc, the leading multichannel retailer of sports fashion and outdoor brands in the UK and Europe.  The Group has over 800 stores across a number of retail </w:t>
      </w:r>
      <w:proofErr w:type="spellStart"/>
      <w:r>
        <w:t>fascias</w:t>
      </w:r>
      <w:proofErr w:type="spellEnd"/>
      <w:r>
        <w:t>.  For further information visit</w:t>
      </w:r>
      <w:hyperlink r:id="rId19">
        <w:r>
          <w:t xml:space="preserve"> </w:t>
        </w:r>
      </w:hyperlink>
      <w:r>
        <w:fldChar w:fldCharType="begin"/>
      </w:r>
      <w:r>
        <w:instrText xml:space="preserve"> HYPERLINK "http://www.jdplc.com" </w:instrText>
      </w:r>
      <w:r>
        <w:fldChar w:fldCharType="separate"/>
      </w:r>
      <w:r>
        <w:rPr>
          <w:color w:val="0000FF"/>
          <w:u w:val="single"/>
        </w:rPr>
        <w:t>www.jdplc.com</w:t>
      </w:r>
    </w:p>
    <w:p w14:paraId="4A920B8A" w14:textId="77777777" w:rsidR="00EE52AD" w:rsidRDefault="00D132D8">
      <w:pPr>
        <w:contextualSpacing w:val="0"/>
        <w:jc w:val="both"/>
      </w:pPr>
      <w:r>
        <w:fldChar w:fldCharType="end"/>
      </w:r>
    </w:p>
    <w:p w14:paraId="5FD184B9" w14:textId="77777777" w:rsidR="00EE52AD" w:rsidRDefault="00EE52AD">
      <w:pPr>
        <w:contextualSpacing w:val="0"/>
        <w:jc w:val="center"/>
      </w:pPr>
    </w:p>
    <w:sectPr w:rsidR="00EE52AD">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A72500"/>
    <w:multiLevelType w:val="multilevel"/>
    <w:tmpl w:val="53CE95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2AD"/>
    <w:rsid w:val="000427D8"/>
    <w:rsid w:val="00D132D8"/>
    <w:rsid w:val="00EE5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0F2D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zh-CN"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hyperlink" Target="https://www.instagram.com/jdsportsmy/" TargetMode="External"/><Relationship Id="rId18" Type="http://schemas.openxmlformats.org/officeDocument/2006/relationships/hyperlink" Target="mailto:huishan@madhat.asi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g"/><Relationship Id="rId12" Type="http://schemas.openxmlformats.org/officeDocument/2006/relationships/hyperlink" Target="https://www.facebook.com/jdsportsmalaysia/" TargetMode="External"/><Relationship Id="rId17" Type="http://schemas.openxmlformats.org/officeDocument/2006/relationships/hyperlink" Target="mailto:elizabeth@madhat.asia" TargetMode="External"/><Relationship Id="rId2" Type="http://schemas.openxmlformats.org/officeDocument/2006/relationships/styles" Target="styles.xml"/><Relationship Id="rId16" Type="http://schemas.openxmlformats.org/officeDocument/2006/relationships/hyperlink" Target="http://www.jdsports.my"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s://www.facebook.com/jdsportsmalaysia/" TargetMode="External"/><Relationship Id="rId5" Type="http://schemas.openxmlformats.org/officeDocument/2006/relationships/image" Target="media/image1.png"/><Relationship Id="rId15" Type="http://schemas.openxmlformats.org/officeDocument/2006/relationships/hyperlink" Target="http://www.jdsports.my" TargetMode="External"/><Relationship Id="rId10" Type="http://schemas.openxmlformats.org/officeDocument/2006/relationships/image" Target="media/image6.jpg"/><Relationship Id="rId19" Type="http://schemas.openxmlformats.org/officeDocument/2006/relationships/hyperlink" Target="http://www.jdplc.com" TargetMode="External"/><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hyperlink" Target="https://www.instagram.com/jdsports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Yong Jilian</dc:creator>
  <cp:lastModifiedBy>Yong Jilian</cp:lastModifiedBy>
  <cp:revision>2</cp:revision>
  <dcterms:created xsi:type="dcterms:W3CDTF">2018-10-29T06:45:00Z</dcterms:created>
  <dcterms:modified xsi:type="dcterms:W3CDTF">2018-10-29T06:45:00Z</dcterms:modified>
</cp:coreProperties>
</file>