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widowControl w:val="0"/>
        <w:pBdr>
          <w:top w:space="0" w:sz="0" w:val="nil"/>
          <w:left w:space="0" w:sz="0" w:val="nil"/>
          <w:bottom w:space="0" w:sz="0" w:val="nil"/>
          <w:right w:space="0" w:sz="0" w:val="nil"/>
          <w:between w:space="0" w:sz="0" w:val="nil"/>
        </w:pBdr>
        <w:spacing w:after="0" w:line="240" w:lineRule="auto"/>
        <w:contextualSpacing w:val="0"/>
        <w:jc w:val="both"/>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19 NOVEMBER 2018</w:t>
      </w:r>
    </w:p>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40" w:lineRule="auto"/>
        <w:contextualSpacing w:val="0"/>
        <w:jc w:val="both"/>
        <w:rPr>
          <w:rFonts w:ascii="Helvetica Neue" w:cs="Helvetica Neue" w:eastAsia="Helvetica Neue" w:hAnsi="Helvetica Neue"/>
          <w:b w:val="1"/>
          <w:color w:val="000000"/>
          <w:sz w:val="20"/>
          <w:szCs w:val="20"/>
        </w:rPr>
      </w:pPr>
      <w:r w:rsidDel="00000000" w:rsidR="00000000" w:rsidRPr="00000000">
        <w:rPr>
          <w:rFonts w:ascii="Helvetica Neue" w:cs="Helvetica Neue" w:eastAsia="Helvetica Neue" w:hAnsi="Helvetica Neue"/>
          <w:b w:val="1"/>
          <w:color w:val="000000"/>
          <w:sz w:val="20"/>
          <w:szCs w:val="20"/>
          <w:rtl w:val="0"/>
        </w:rPr>
        <w:t xml:space="preserve">FOR IMMEDIATE RELEASE</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40" w:lineRule="auto"/>
        <w:contextualSpacing w:val="0"/>
        <w:jc w:val="both"/>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Press Release</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40" w:lineRule="auto"/>
        <w:contextualSpacing w:val="0"/>
        <w:jc w:val="both"/>
        <w:rPr>
          <w:rFonts w:ascii="Helvetica Neue" w:cs="Helvetica Neue" w:eastAsia="Helvetica Neue" w:hAnsi="Helvetica Neue"/>
          <w:color w:val="000000"/>
          <w:sz w:val="20"/>
          <w:szCs w:val="20"/>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40" w:lineRule="auto"/>
        <w:contextualSpacing w:val="0"/>
        <w:jc w:val="right"/>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For further information, and media enquiries</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line="240" w:lineRule="auto"/>
        <w:contextualSpacing w:val="0"/>
        <w:jc w:val="righ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color w:val="000000"/>
          <w:sz w:val="20"/>
          <w:szCs w:val="20"/>
          <w:rtl w:val="0"/>
        </w:rPr>
        <w:t xml:space="preserve">Candy Lo +6016 588 0966 </w:t>
      </w:r>
      <w:hyperlink r:id="rId6">
        <w:r w:rsidDel="00000000" w:rsidR="00000000" w:rsidRPr="00000000">
          <w:rPr>
            <w:rFonts w:ascii="Helvetica Neue" w:cs="Helvetica Neue" w:eastAsia="Helvetica Neue" w:hAnsi="Helvetica Neue"/>
            <w:color w:val="000000"/>
            <w:sz w:val="20"/>
            <w:szCs w:val="20"/>
            <w:u w:val="single"/>
            <w:rtl w:val="0"/>
          </w:rPr>
          <w:t xml:space="preserve">candy@madhat.asia</w:t>
        </w:r>
      </w:hyperlink>
      <w:r w:rsidDel="00000000" w:rsidR="00000000" w:rsidRPr="00000000">
        <w:rPr>
          <w:rFonts w:ascii="Helvetica Neue" w:cs="Helvetica Neue" w:eastAsia="Helvetica Neue" w:hAnsi="Helvetica Neue"/>
          <w:sz w:val="20"/>
          <w:szCs w:val="20"/>
          <w:rtl w:val="0"/>
        </w:rPr>
        <w:t xml:space="preserve"> </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after="0" w:line="240" w:lineRule="auto"/>
        <w:contextualSpacing w:val="0"/>
        <w:jc w:val="right"/>
        <w:rPr>
          <w:rFonts w:ascii="Helvetica Neue" w:cs="Helvetica Neue" w:eastAsia="Helvetica Neue" w:hAnsi="Helvetica Neue"/>
          <w:sz w:val="20"/>
          <w:szCs w:val="20"/>
          <w:u w:val="single"/>
        </w:rPr>
      </w:pPr>
      <w:bookmarkStart w:colFirst="0" w:colLast="0" w:name="_gjdgxs" w:id="0"/>
      <w:bookmarkEnd w:id="0"/>
      <w:r w:rsidDel="00000000" w:rsidR="00000000" w:rsidRPr="00000000">
        <w:rPr>
          <w:rFonts w:ascii="Helvetica Neue" w:cs="Helvetica Neue" w:eastAsia="Helvetica Neue" w:hAnsi="Helvetica Neue"/>
          <w:sz w:val="20"/>
          <w:szCs w:val="20"/>
          <w:rtl w:val="0"/>
        </w:rPr>
        <w:t xml:space="preserve">Hui Shan +6012 295 1732 </w:t>
      </w:r>
      <w:r w:rsidDel="00000000" w:rsidR="00000000" w:rsidRPr="00000000">
        <w:rPr>
          <w:rFonts w:ascii="Helvetica Neue" w:cs="Helvetica Neue" w:eastAsia="Helvetica Neue" w:hAnsi="Helvetica Neue"/>
          <w:sz w:val="20"/>
          <w:szCs w:val="20"/>
          <w:u w:val="single"/>
          <w:rtl w:val="0"/>
        </w:rPr>
        <w:t xml:space="preserve">huishan@madhat.asia </w:t>
      </w:r>
    </w:p>
    <w:p w:rsidR="00000000" w:rsidDel="00000000" w:rsidP="00000000" w:rsidRDefault="00000000" w:rsidRPr="00000000" w14:paraId="00000007">
      <w:pPr>
        <w:shd w:fill="ffffff" w:val="clear"/>
        <w:spacing w:after="0" w:line="240" w:lineRule="auto"/>
        <w:contextualSpacing w:val="0"/>
        <w:rPr>
          <w:rFonts w:ascii="Helvetica Neue" w:cs="Helvetica Neue" w:eastAsia="Helvetica Neue" w:hAnsi="Helvetica Neue"/>
          <w:b w:val="1"/>
          <w:color w:val="000000"/>
          <w:sz w:val="24"/>
          <w:szCs w:val="24"/>
        </w:rPr>
      </w:pPr>
      <w:r w:rsidDel="00000000" w:rsidR="00000000" w:rsidRPr="00000000">
        <w:rPr>
          <w:rtl w:val="0"/>
        </w:rPr>
      </w:r>
    </w:p>
    <w:p w:rsidR="00000000" w:rsidDel="00000000" w:rsidP="00000000" w:rsidRDefault="00000000" w:rsidRPr="00000000" w14:paraId="00000008">
      <w:pPr>
        <w:shd w:fill="ffffff" w:val="clear"/>
        <w:spacing w:after="0" w:line="240" w:lineRule="auto"/>
        <w:contextualSpacing w:val="0"/>
        <w:rPr>
          <w:rFonts w:ascii="Helvetica Neue" w:cs="Helvetica Neue" w:eastAsia="Helvetica Neue" w:hAnsi="Helvetica Neue"/>
          <w:b w:val="1"/>
          <w:color w:val="000000"/>
          <w:sz w:val="24"/>
          <w:szCs w:val="24"/>
        </w:rPr>
      </w:pPr>
      <w:r w:rsidDel="00000000" w:rsidR="00000000" w:rsidRPr="00000000">
        <w:rPr>
          <w:rtl w:val="0"/>
        </w:rPr>
      </w:r>
    </w:p>
    <w:p w:rsidR="00000000" w:rsidDel="00000000" w:rsidP="00000000" w:rsidRDefault="00000000" w:rsidRPr="00000000" w14:paraId="00000009">
      <w:pPr>
        <w:shd w:fill="ffffff" w:val="clear"/>
        <w:spacing w:after="0" w:line="240" w:lineRule="auto"/>
        <w:contextualSpacing w:val="0"/>
        <w:jc w:val="center"/>
        <w:rPr>
          <w:rFonts w:ascii="Helvetica Neue" w:cs="Helvetica Neue" w:eastAsia="Helvetica Neue" w:hAnsi="Helvetica Neue"/>
          <w:b w:val="1"/>
          <w:color w:val="000000"/>
          <w:sz w:val="28"/>
          <w:szCs w:val="28"/>
        </w:rPr>
      </w:pPr>
      <w:r w:rsidDel="00000000" w:rsidR="00000000" w:rsidRPr="00000000">
        <w:rPr>
          <w:rFonts w:ascii="Helvetica Neue" w:cs="Helvetica Neue" w:eastAsia="Helvetica Neue" w:hAnsi="Helvetica Neue"/>
          <w:b w:val="1"/>
          <w:color w:val="000000"/>
          <w:sz w:val="28"/>
          <w:szCs w:val="28"/>
          <w:rtl w:val="0"/>
        </w:rPr>
        <w:t xml:space="preserve">WORLD LEADING MUSIC: 2 BACK-TO-BACK WEEKENDS</w:t>
      </w:r>
    </w:p>
    <w:p w:rsidR="00000000" w:rsidDel="00000000" w:rsidP="00000000" w:rsidRDefault="00000000" w:rsidRPr="00000000" w14:paraId="0000000A">
      <w:pPr>
        <w:shd w:fill="ffffff" w:val="clear"/>
        <w:spacing w:after="0" w:line="240" w:lineRule="auto"/>
        <w:contextualSpacing w:val="0"/>
        <w:jc w:val="center"/>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color w:val="000000"/>
          <w:sz w:val="24"/>
          <w:szCs w:val="24"/>
          <w:rtl w:val="0"/>
        </w:rPr>
        <w:t xml:space="preserve">Kick-start your celebration with elevated music experiences across Malaysia,</w:t>
      </w:r>
    </w:p>
    <w:p w:rsidR="00000000" w:rsidDel="00000000" w:rsidP="00000000" w:rsidRDefault="00000000" w:rsidRPr="00000000" w14:paraId="0000000B">
      <w:pPr>
        <w:shd w:fill="ffffff" w:val="clear"/>
        <w:spacing w:after="0" w:line="240" w:lineRule="auto"/>
        <w:contextualSpacing w:val="0"/>
        <w:jc w:val="center"/>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color w:val="000000"/>
          <w:sz w:val="24"/>
          <w:szCs w:val="24"/>
          <w:rtl w:val="0"/>
        </w:rPr>
        <w:t xml:space="preserve">powered by Heineken</w:t>
      </w:r>
      <w:r w:rsidDel="00000000" w:rsidR="00000000" w:rsidRPr="00000000">
        <w:rPr>
          <w:rFonts w:ascii="Helvetica Neue" w:cs="Helvetica Neue" w:eastAsia="Helvetica Neue" w:hAnsi="Helvetica Neue"/>
          <w:sz w:val="24"/>
          <w:szCs w:val="24"/>
          <w:vertAlign w:val="superscript"/>
          <w:rtl w:val="0"/>
        </w:rPr>
        <w:t xml:space="preserve">®</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color w:val="000000"/>
          <w:sz w:val="24"/>
          <w:szCs w:val="24"/>
          <w:rtl w:val="0"/>
        </w:rPr>
        <w:t xml:space="preserve">Live Your Music</w:t>
      </w:r>
    </w:p>
    <w:p w:rsidR="00000000" w:rsidDel="00000000" w:rsidP="00000000" w:rsidRDefault="00000000" w:rsidRPr="00000000" w14:paraId="0000000C">
      <w:pPr>
        <w:shd w:fill="ffffff" w:val="clear"/>
        <w:spacing w:after="0" w:line="240" w:lineRule="auto"/>
        <w:contextualSpacing w:val="0"/>
        <w:jc w:val="center"/>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color w:val="000000"/>
          <w:sz w:val="24"/>
          <w:szCs w:val="24"/>
          <w:rtl w:val="0"/>
        </w:rPr>
        <w:t xml:space="preserve"> </w:t>
      </w:r>
    </w:p>
    <w:p w:rsidR="00000000" w:rsidDel="00000000" w:rsidP="00000000" w:rsidRDefault="00000000" w:rsidRPr="00000000" w14:paraId="0000000D">
      <w:pPr>
        <w:shd w:fill="ffffff" w:val="clear"/>
        <w:spacing w:after="0" w:line="240" w:lineRule="auto"/>
        <w:contextualSpacing w:val="0"/>
        <w:jc w:val="center"/>
        <w:rPr>
          <w:rFonts w:ascii="Helvetica Neue" w:cs="Helvetica Neue" w:eastAsia="Helvetica Neue" w:hAnsi="Helvetica Neue"/>
          <w:color w:val="000000"/>
          <w:sz w:val="24"/>
          <w:szCs w:val="24"/>
        </w:rPr>
      </w:pPr>
      <w:r w:rsidDel="00000000" w:rsidR="00000000" w:rsidRPr="00000000">
        <w:rPr>
          <w:rtl w:val="0"/>
        </w:rPr>
      </w:r>
    </w:p>
    <w:p w:rsidR="00000000" w:rsidDel="00000000" w:rsidP="00000000" w:rsidRDefault="00000000" w:rsidRPr="00000000" w14:paraId="0000000E">
      <w:pPr>
        <w:contextualSpacing w:val="0"/>
        <w:jc w:val="both"/>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color w:val="000000"/>
          <w:sz w:val="24"/>
          <w:szCs w:val="24"/>
          <w:rtl w:val="0"/>
        </w:rPr>
        <w:t xml:space="preserve">In December, Heineken</w:t>
      </w:r>
      <w:r w:rsidDel="00000000" w:rsidR="00000000" w:rsidRPr="00000000">
        <w:rPr>
          <w:rFonts w:ascii="Helvetica Neue" w:cs="Helvetica Neue" w:eastAsia="Helvetica Neue" w:hAnsi="Helvetica Neue"/>
          <w:color w:val="000000"/>
          <w:sz w:val="24"/>
          <w:szCs w:val="24"/>
          <w:vertAlign w:val="superscript"/>
          <w:rtl w:val="0"/>
        </w:rPr>
        <w:t xml:space="preserve">®</w:t>
      </w:r>
      <w:r w:rsidDel="00000000" w:rsidR="00000000" w:rsidRPr="00000000">
        <w:rPr>
          <w:rFonts w:ascii="Helvetica Neue" w:cs="Helvetica Neue" w:eastAsia="Helvetica Neue" w:hAnsi="Helvetica Neue"/>
          <w:color w:val="000000"/>
          <w:sz w:val="24"/>
          <w:szCs w:val="24"/>
          <w:rtl w:val="0"/>
        </w:rPr>
        <w:t xml:space="preserve"> Live Your Music invites its fans to join the brand for two weekends of high energy back-to-back music experiences featuring innovative artist collaboration and performances from established global and local music icons. </w:t>
      </w:r>
    </w:p>
    <w:p w:rsidR="00000000" w:rsidDel="00000000" w:rsidP="00000000" w:rsidRDefault="00000000" w:rsidRPr="00000000" w14:paraId="0000000F">
      <w:pPr>
        <w:contextualSpacing w:val="0"/>
        <w:jc w:val="both"/>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color w:val="000000"/>
          <w:sz w:val="24"/>
          <w:szCs w:val="24"/>
          <w:rtl w:val="0"/>
        </w:rPr>
        <w:t xml:space="preserve">Born in Amsterdam, raised by the world, Heineken</w:t>
      </w:r>
      <w:r w:rsidDel="00000000" w:rsidR="00000000" w:rsidRPr="00000000">
        <w:rPr>
          <w:rFonts w:ascii="Helvetica Neue" w:cs="Helvetica Neue" w:eastAsia="Helvetica Neue" w:hAnsi="Helvetica Neue"/>
          <w:color w:val="000000"/>
          <w:sz w:val="24"/>
          <w:szCs w:val="24"/>
          <w:vertAlign w:val="superscript"/>
          <w:rtl w:val="0"/>
        </w:rPr>
        <w:t xml:space="preserve">®</w:t>
      </w:r>
      <w:r w:rsidDel="00000000" w:rsidR="00000000" w:rsidRPr="00000000">
        <w:rPr>
          <w:rFonts w:ascii="Helvetica Neue" w:cs="Helvetica Neue" w:eastAsia="Helvetica Neue" w:hAnsi="Helvetica Neue"/>
          <w:color w:val="000000"/>
          <w:sz w:val="24"/>
          <w:szCs w:val="24"/>
          <w:rtl w:val="0"/>
        </w:rPr>
        <w:t xml:space="preserve"> is an established global leader in the music scene.  This December, Heineken</w:t>
      </w:r>
      <w:r w:rsidDel="00000000" w:rsidR="00000000" w:rsidRPr="00000000">
        <w:rPr>
          <w:rFonts w:ascii="Helvetica Neue" w:cs="Helvetica Neue" w:eastAsia="Helvetica Neue" w:hAnsi="Helvetica Neue"/>
          <w:color w:val="000000"/>
          <w:sz w:val="24"/>
          <w:szCs w:val="24"/>
          <w:vertAlign w:val="superscript"/>
          <w:rtl w:val="0"/>
        </w:rPr>
        <w:t xml:space="preserve">®</w:t>
      </w:r>
      <w:r w:rsidDel="00000000" w:rsidR="00000000" w:rsidRPr="00000000">
        <w:rPr>
          <w:rFonts w:ascii="Helvetica Neue" w:cs="Helvetica Neue" w:eastAsia="Helvetica Neue" w:hAnsi="Helvetica Neue"/>
          <w:color w:val="000000"/>
          <w:sz w:val="24"/>
          <w:szCs w:val="24"/>
          <w:rtl w:val="0"/>
        </w:rPr>
        <w:t xml:space="preserve"> Live Your Music is your gateway to world leading music experiences throughout Malaysia. Rolling out across the country, music fans in Penang, Kuala Lumpur and Johor Bahru can attend exclusive events, specially crafted by Heineken</w:t>
      </w:r>
      <w:r w:rsidDel="00000000" w:rsidR="00000000" w:rsidRPr="00000000">
        <w:rPr>
          <w:rFonts w:ascii="Helvetica Neue" w:cs="Helvetica Neue" w:eastAsia="Helvetica Neue" w:hAnsi="Helvetica Neue"/>
          <w:color w:val="000000"/>
          <w:sz w:val="24"/>
          <w:szCs w:val="24"/>
          <w:vertAlign w:val="superscript"/>
          <w:rtl w:val="0"/>
        </w:rPr>
        <w:t xml:space="preserve">®,</w:t>
      </w:r>
      <w:r w:rsidDel="00000000" w:rsidR="00000000" w:rsidRPr="00000000">
        <w:rPr>
          <w:rFonts w:ascii="Helvetica Neue" w:cs="Helvetica Neue" w:eastAsia="Helvetica Neue" w:hAnsi="Helvetica Neue"/>
          <w:color w:val="000000"/>
          <w:sz w:val="24"/>
          <w:szCs w:val="24"/>
          <w:rtl w:val="0"/>
        </w:rPr>
        <w:t xml:space="preserve"> to experience and share with friends during this season of celebration! </w:t>
      </w:r>
    </w:p>
    <w:p w:rsidR="00000000" w:rsidDel="00000000" w:rsidP="00000000" w:rsidRDefault="00000000" w:rsidRPr="00000000" w14:paraId="00000010">
      <w:pPr>
        <w:contextualSpacing w:val="0"/>
        <w:jc w:val="both"/>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color w:val="000000"/>
          <w:sz w:val="24"/>
          <w:szCs w:val="24"/>
          <w:rtl w:val="0"/>
        </w:rPr>
        <w:t xml:space="preserve">Each of these exciting events will be accompanied by a Heineken</w:t>
      </w:r>
      <w:r w:rsidDel="00000000" w:rsidR="00000000" w:rsidRPr="00000000">
        <w:rPr>
          <w:rFonts w:ascii="Helvetica Neue" w:cs="Helvetica Neue" w:eastAsia="Helvetica Neue" w:hAnsi="Helvetica Neue"/>
          <w:color w:val="000000"/>
          <w:sz w:val="24"/>
          <w:szCs w:val="24"/>
          <w:vertAlign w:val="superscript"/>
          <w:rtl w:val="0"/>
        </w:rPr>
        <w:t xml:space="preserve">®</w:t>
      </w:r>
      <w:r w:rsidDel="00000000" w:rsidR="00000000" w:rsidRPr="00000000">
        <w:rPr>
          <w:rFonts w:ascii="Helvetica Neue" w:cs="Helvetica Neue" w:eastAsia="Helvetica Neue" w:hAnsi="Helvetica Neue"/>
          <w:color w:val="000000"/>
          <w:sz w:val="24"/>
          <w:szCs w:val="24"/>
          <w:rtl w:val="0"/>
        </w:rPr>
        <w:t xml:space="preserve"> Green Moment, the brand’s signature music experience, custom-designed to enhance and elevate the way its consumers enjoy their music. </w:t>
      </w:r>
    </w:p>
    <w:p w:rsidR="00000000" w:rsidDel="00000000" w:rsidP="00000000" w:rsidRDefault="00000000" w:rsidRPr="00000000" w14:paraId="00000011">
      <w:pPr>
        <w:contextualSpacing w:val="0"/>
        <w:jc w:val="both"/>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color w:val="000000"/>
          <w:sz w:val="24"/>
          <w:szCs w:val="24"/>
          <w:rtl w:val="0"/>
        </w:rPr>
        <w:t xml:space="preserve">“Music is an important pillar of the Heineken</w:t>
      </w:r>
      <w:r w:rsidDel="00000000" w:rsidR="00000000" w:rsidRPr="00000000">
        <w:rPr>
          <w:rFonts w:ascii="Helvetica Neue" w:cs="Helvetica Neue" w:eastAsia="Helvetica Neue" w:hAnsi="Helvetica Neue"/>
          <w:color w:val="000000"/>
          <w:sz w:val="24"/>
          <w:szCs w:val="24"/>
          <w:vertAlign w:val="superscript"/>
          <w:rtl w:val="0"/>
        </w:rPr>
        <w:t xml:space="preserve">®</w:t>
      </w:r>
      <w:r w:rsidDel="00000000" w:rsidR="00000000" w:rsidRPr="00000000">
        <w:rPr>
          <w:rFonts w:ascii="Helvetica Neue" w:cs="Helvetica Neue" w:eastAsia="Helvetica Neue" w:hAnsi="Helvetica Neue"/>
          <w:color w:val="000000"/>
          <w:sz w:val="24"/>
          <w:szCs w:val="24"/>
          <w:rtl w:val="0"/>
        </w:rPr>
        <w:t xml:space="preserve"> brand. This December, Heineken</w:t>
      </w:r>
      <w:r w:rsidDel="00000000" w:rsidR="00000000" w:rsidRPr="00000000">
        <w:rPr>
          <w:rFonts w:ascii="Helvetica Neue" w:cs="Helvetica Neue" w:eastAsia="Helvetica Neue" w:hAnsi="Helvetica Neue"/>
          <w:color w:val="000000"/>
          <w:sz w:val="24"/>
          <w:szCs w:val="24"/>
          <w:vertAlign w:val="superscript"/>
          <w:rtl w:val="0"/>
        </w:rPr>
        <w:t xml:space="preserve">®</w:t>
      </w:r>
      <w:r w:rsidDel="00000000" w:rsidR="00000000" w:rsidRPr="00000000">
        <w:rPr>
          <w:rFonts w:ascii="Helvetica Neue" w:cs="Helvetica Neue" w:eastAsia="Helvetica Neue" w:hAnsi="Helvetica Neue"/>
          <w:color w:val="000000"/>
          <w:sz w:val="24"/>
          <w:szCs w:val="24"/>
          <w:rtl w:val="0"/>
        </w:rPr>
        <w:t xml:space="preserve"> Live Your Music features local and global music icons </w:t>
      </w:r>
      <w:r w:rsidDel="00000000" w:rsidR="00000000" w:rsidRPr="00000000">
        <w:rPr>
          <w:rFonts w:ascii="Helvetica Neue" w:cs="Helvetica Neue" w:eastAsia="Helvetica Neue" w:hAnsi="Helvetica Neue"/>
          <w:color w:val="000000"/>
          <w:sz w:val="24"/>
          <w:szCs w:val="24"/>
          <w:rtl w:val="0"/>
        </w:rPr>
        <w:t xml:space="preserve">coupled with curated surprises like the signature Heineken</w:t>
      </w:r>
      <w:r w:rsidDel="00000000" w:rsidR="00000000" w:rsidRPr="00000000">
        <w:rPr>
          <w:rFonts w:ascii="Helvetica Neue" w:cs="Helvetica Neue" w:eastAsia="Helvetica Neue" w:hAnsi="Helvetica Neue"/>
          <w:color w:val="000000"/>
          <w:sz w:val="24"/>
          <w:szCs w:val="24"/>
          <w:vertAlign w:val="superscript"/>
          <w:rtl w:val="0"/>
        </w:rPr>
        <w:t xml:space="preserve">®</w:t>
      </w:r>
      <w:r w:rsidDel="00000000" w:rsidR="00000000" w:rsidRPr="00000000">
        <w:rPr>
          <w:rFonts w:ascii="Helvetica Neue" w:cs="Helvetica Neue" w:eastAsia="Helvetica Neue" w:hAnsi="Helvetica Neue"/>
          <w:color w:val="000000"/>
          <w:sz w:val="24"/>
          <w:szCs w:val="24"/>
          <w:rtl w:val="0"/>
        </w:rPr>
        <w:t xml:space="preserve"> Green Moment </w:t>
      </w:r>
      <w:r w:rsidDel="00000000" w:rsidR="00000000" w:rsidRPr="00000000">
        <w:rPr>
          <w:rFonts w:ascii="Helvetica Neue" w:cs="Helvetica Neue" w:eastAsia="Helvetica Neue" w:hAnsi="Helvetica Neue"/>
          <w:color w:val="000000"/>
          <w:sz w:val="24"/>
          <w:szCs w:val="24"/>
          <w:rtl w:val="0"/>
        </w:rPr>
        <w:t xml:space="preserve">and many more</w:t>
      </w:r>
      <w:r w:rsidDel="00000000" w:rsidR="00000000" w:rsidRPr="00000000">
        <w:rPr>
          <w:rFonts w:ascii="Helvetica Neue" w:cs="Helvetica Neue" w:eastAsia="Helvetica Neue" w:hAnsi="Helvetica Neue"/>
          <w:color w:val="000000"/>
          <w:sz w:val="24"/>
          <w:szCs w:val="24"/>
          <w:rtl w:val="0"/>
        </w:rPr>
        <w:t xml:space="preserve">. Please join us as we journey to Penang, Kuala Lumpur and Johor Bahru for two weekends of back-to-back thrills and a little Heineken</w:t>
      </w:r>
      <w:r w:rsidDel="00000000" w:rsidR="00000000" w:rsidRPr="00000000">
        <w:rPr>
          <w:rFonts w:ascii="Helvetica Neue" w:cs="Helvetica Neue" w:eastAsia="Helvetica Neue" w:hAnsi="Helvetica Neue"/>
          <w:color w:val="000000"/>
          <w:sz w:val="24"/>
          <w:szCs w:val="24"/>
          <w:vertAlign w:val="superscript"/>
          <w:rtl w:val="0"/>
        </w:rPr>
        <w:t xml:space="preserve">®</w:t>
      </w:r>
      <w:r w:rsidDel="00000000" w:rsidR="00000000" w:rsidRPr="00000000">
        <w:rPr>
          <w:rFonts w:ascii="Helvetica Neue" w:cs="Helvetica Neue" w:eastAsia="Helvetica Neue" w:hAnsi="Helvetica Neue"/>
          <w:color w:val="000000"/>
          <w:sz w:val="24"/>
          <w:szCs w:val="24"/>
          <w:rtl w:val="0"/>
        </w:rPr>
        <w:t xml:space="preserve"> music magic,” said Carmen Chong, Senior Brand Manager of Heineken</w:t>
      </w:r>
      <w:r w:rsidDel="00000000" w:rsidR="00000000" w:rsidRPr="00000000">
        <w:rPr>
          <w:rFonts w:ascii="Helvetica Neue" w:cs="Helvetica Neue" w:eastAsia="Helvetica Neue" w:hAnsi="Helvetica Neue"/>
          <w:color w:val="000000"/>
          <w:sz w:val="24"/>
          <w:szCs w:val="24"/>
          <w:vertAlign w:val="superscript"/>
          <w:rtl w:val="0"/>
        </w:rPr>
        <w:t xml:space="preserve">®</w:t>
      </w:r>
      <w:r w:rsidDel="00000000" w:rsidR="00000000" w:rsidRPr="00000000">
        <w:rPr>
          <w:rFonts w:ascii="Helvetica Neue" w:cs="Helvetica Neue" w:eastAsia="Helvetica Neue" w:hAnsi="Helvetica Neue"/>
          <w:color w:val="000000"/>
          <w:sz w:val="24"/>
          <w:szCs w:val="24"/>
          <w:rtl w:val="0"/>
        </w:rPr>
        <w:t xml:space="preserve"> Malaysia</w:t>
      </w:r>
    </w:p>
    <w:p w:rsidR="00000000" w:rsidDel="00000000" w:rsidP="00000000" w:rsidRDefault="00000000" w:rsidRPr="00000000" w14:paraId="00000012">
      <w:pPr>
        <w:contextualSpacing w:val="0"/>
        <w:jc w:val="both"/>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color w:val="000000"/>
          <w:sz w:val="24"/>
          <w:szCs w:val="24"/>
          <w:rtl w:val="0"/>
        </w:rPr>
        <w:t xml:space="preserve">With more shows to be announced in coming weeks, Heineken</w:t>
      </w:r>
      <w:r w:rsidDel="00000000" w:rsidR="00000000" w:rsidRPr="00000000">
        <w:rPr>
          <w:rFonts w:ascii="Helvetica Neue" w:cs="Helvetica Neue" w:eastAsia="Helvetica Neue" w:hAnsi="Helvetica Neue"/>
          <w:color w:val="000000"/>
          <w:sz w:val="24"/>
          <w:szCs w:val="24"/>
          <w:vertAlign w:val="superscript"/>
          <w:rtl w:val="0"/>
        </w:rPr>
        <w:t xml:space="preserve">®</w:t>
      </w:r>
      <w:r w:rsidDel="00000000" w:rsidR="00000000" w:rsidRPr="00000000">
        <w:rPr>
          <w:rFonts w:ascii="Helvetica Neue" w:cs="Helvetica Neue" w:eastAsia="Helvetica Neue" w:hAnsi="Helvetica Neue"/>
          <w:color w:val="000000"/>
          <w:sz w:val="24"/>
          <w:szCs w:val="24"/>
          <w:rtl w:val="0"/>
        </w:rPr>
        <w:t xml:space="preserve"> Live Your Music introduces the new year with the fresh perspective of Porter Robinson’s synth-washed anthemic sound at Zouk, KL on 07 December. Our second weekend of musical discovery includes the widescreen vision and big room sound of Holland’s Andrew Rayel at Zouk on 14 December, while Dutch EDM star Dyro conducts a remarkable sprint across the country with sets at Rabbit Tale in Penang (14 December) and Pagoni in JB (15 December).</w:t>
      </w:r>
    </w:p>
    <w:p w:rsidR="00000000" w:rsidDel="00000000" w:rsidP="00000000" w:rsidRDefault="00000000" w:rsidRPr="00000000" w14:paraId="00000013">
      <w:pPr>
        <w:contextualSpacing w:val="0"/>
        <w:jc w:val="both"/>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color w:val="000000"/>
          <w:sz w:val="24"/>
          <w:szCs w:val="24"/>
          <w:rtl w:val="0"/>
        </w:rPr>
        <w:t xml:space="preserve">Heineken</w:t>
      </w:r>
      <w:r w:rsidDel="00000000" w:rsidR="00000000" w:rsidRPr="00000000">
        <w:rPr>
          <w:rFonts w:ascii="Helvetica Neue" w:cs="Helvetica Neue" w:eastAsia="Helvetica Neue" w:hAnsi="Helvetica Neue"/>
          <w:color w:val="000000"/>
          <w:sz w:val="24"/>
          <w:szCs w:val="24"/>
          <w:vertAlign w:val="superscript"/>
          <w:rtl w:val="0"/>
        </w:rPr>
        <w:t xml:space="preserve">®</w:t>
      </w:r>
      <w:r w:rsidDel="00000000" w:rsidR="00000000" w:rsidRPr="00000000">
        <w:rPr>
          <w:rFonts w:ascii="Helvetica Neue" w:cs="Helvetica Neue" w:eastAsia="Helvetica Neue" w:hAnsi="Helvetica Neue"/>
          <w:color w:val="000000"/>
          <w:sz w:val="24"/>
          <w:szCs w:val="24"/>
          <w:rtl w:val="0"/>
        </w:rPr>
        <w:t xml:space="preserve"> will also be announcing a series of innovative crossovers and collaborations with some of Malaysia’s leading creative influencers and tastemakers. Legendary Heineken</w:t>
      </w:r>
      <w:r w:rsidDel="00000000" w:rsidR="00000000" w:rsidRPr="00000000">
        <w:rPr>
          <w:rFonts w:ascii="Helvetica Neue" w:cs="Helvetica Neue" w:eastAsia="Helvetica Neue" w:hAnsi="Helvetica Neue"/>
          <w:color w:val="000000"/>
          <w:sz w:val="24"/>
          <w:szCs w:val="24"/>
          <w:vertAlign w:val="superscript"/>
          <w:rtl w:val="0"/>
        </w:rPr>
        <w:t xml:space="preserve">®</w:t>
      </w:r>
      <w:r w:rsidDel="00000000" w:rsidR="00000000" w:rsidRPr="00000000">
        <w:rPr>
          <w:rFonts w:ascii="Helvetica Neue" w:cs="Helvetica Neue" w:eastAsia="Helvetica Neue" w:hAnsi="Helvetica Neue"/>
          <w:color w:val="000000"/>
          <w:sz w:val="24"/>
          <w:szCs w:val="24"/>
          <w:rtl w:val="0"/>
        </w:rPr>
        <w:t xml:space="preserve"> collaborator DJ Goldfish steps out of the spotlight to shine a light on the next generation of music talent with a series of club and bar takeovers featuring the stars of Goldsounds Music Academy.</w:t>
      </w:r>
    </w:p>
    <w:p w:rsidR="00000000" w:rsidDel="00000000" w:rsidP="00000000" w:rsidRDefault="00000000" w:rsidRPr="00000000" w14:paraId="00000014">
      <w:pPr>
        <w:contextualSpacing w:val="0"/>
        <w:jc w:val="both"/>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color w:val="000000"/>
          <w:sz w:val="24"/>
          <w:szCs w:val="24"/>
          <w:rtl w:val="0"/>
        </w:rPr>
        <w:t xml:space="preserve">The scene-defining Twilight Actiongirl return with a new twist to their inimitable mix of indie rock and electronic tunes. Experience the future at the 10</w:t>
      </w:r>
      <w:r w:rsidDel="00000000" w:rsidR="00000000" w:rsidRPr="00000000">
        <w:rPr>
          <w:rFonts w:ascii="Helvetica Neue" w:cs="Helvetica Neue" w:eastAsia="Helvetica Neue" w:hAnsi="Helvetica Neue"/>
          <w:color w:val="000000"/>
          <w:sz w:val="24"/>
          <w:szCs w:val="24"/>
          <w:vertAlign w:val="superscript"/>
          <w:rtl w:val="0"/>
        </w:rPr>
        <w:t xml:space="preserve">th</w:t>
      </w:r>
      <w:r w:rsidDel="00000000" w:rsidR="00000000" w:rsidRPr="00000000">
        <w:rPr>
          <w:rFonts w:ascii="Helvetica Neue" w:cs="Helvetica Neue" w:eastAsia="Helvetica Neue" w:hAnsi="Helvetica Neue"/>
          <w:color w:val="000000"/>
          <w:sz w:val="24"/>
          <w:szCs w:val="24"/>
          <w:rtl w:val="0"/>
        </w:rPr>
        <w:t xml:space="preserve"> Anniversary of the kaleidoscopically inventive Lahlahland, while</w:t>
      </w:r>
      <w:r w:rsidDel="00000000" w:rsidR="00000000" w:rsidRPr="00000000">
        <w:rPr>
          <w:rFonts w:ascii="Helvetica Neue" w:cs="Helvetica Neue" w:eastAsia="Helvetica Neue" w:hAnsi="Helvetica Neue"/>
          <w:color w:val="000000"/>
          <w:sz w:val="24"/>
          <w:szCs w:val="24"/>
          <w:rtl w:val="0"/>
        </w:rPr>
        <w:t xml:space="preserve"> </w:t>
      </w:r>
      <w:r w:rsidDel="00000000" w:rsidR="00000000" w:rsidRPr="00000000">
        <w:rPr>
          <w:rFonts w:ascii="Helvetica Neue" w:cs="Helvetica Neue" w:eastAsia="Helvetica Neue" w:hAnsi="Helvetica Neue"/>
          <w:color w:val="000000"/>
          <w:sz w:val="24"/>
          <w:szCs w:val="24"/>
          <w:rtl w:val="0"/>
        </w:rPr>
        <w:t xml:space="preserve">Mayhem Jam, freestyles its way onto the dancefloor, curated by Malaysian dance icon MayB Wong. </w:t>
      </w:r>
    </w:p>
    <w:p w:rsidR="00000000" w:rsidDel="00000000" w:rsidP="00000000" w:rsidRDefault="00000000" w:rsidRPr="00000000" w14:paraId="00000015">
      <w:pPr>
        <w:contextualSpacing w:val="0"/>
        <w:jc w:val="both"/>
        <w:rPr>
          <w:rFonts w:ascii="Helvetica Neue" w:cs="Helvetica Neue" w:eastAsia="Helvetica Neue" w:hAnsi="Helvetica Neue"/>
          <w:color w:val="000000"/>
          <w:sz w:val="24"/>
          <w:szCs w:val="24"/>
        </w:rPr>
      </w:pPr>
      <w:bookmarkStart w:colFirst="0" w:colLast="0" w:name="_30j0zll" w:id="1"/>
      <w:bookmarkEnd w:id="1"/>
      <w:r w:rsidDel="00000000" w:rsidR="00000000" w:rsidRPr="00000000">
        <w:rPr>
          <w:rFonts w:ascii="Helvetica Neue" w:cs="Helvetica Neue" w:eastAsia="Helvetica Neue" w:hAnsi="Helvetica Neue"/>
          <w:color w:val="000000"/>
          <w:sz w:val="24"/>
          <w:szCs w:val="24"/>
          <w:rtl w:val="0"/>
        </w:rPr>
        <w:t xml:space="preserve">Stay tuned to Heineken</w:t>
      </w:r>
      <w:r w:rsidDel="00000000" w:rsidR="00000000" w:rsidRPr="00000000">
        <w:rPr>
          <w:rFonts w:ascii="Helvetica Neue" w:cs="Helvetica Neue" w:eastAsia="Helvetica Neue" w:hAnsi="Helvetica Neue"/>
          <w:color w:val="000000"/>
          <w:sz w:val="24"/>
          <w:szCs w:val="24"/>
          <w:vertAlign w:val="superscript"/>
          <w:rtl w:val="0"/>
        </w:rPr>
        <w:t xml:space="preserve">®</w:t>
      </w:r>
      <w:r w:rsidDel="00000000" w:rsidR="00000000" w:rsidRPr="00000000">
        <w:rPr>
          <w:rFonts w:ascii="Helvetica Neue" w:cs="Helvetica Neue" w:eastAsia="Helvetica Neue" w:hAnsi="Helvetica Neue"/>
          <w:color w:val="000000"/>
          <w:sz w:val="24"/>
          <w:szCs w:val="24"/>
          <w:rtl w:val="0"/>
        </w:rPr>
        <w:t xml:space="preserve">’s social accounts for upcoming announcements of further Heineken</w:t>
      </w:r>
      <w:r w:rsidDel="00000000" w:rsidR="00000000" w:rsidRPr="00000000">
        <w:rPr>
          <w:rFonts w:ascii="Helvetica Neue" w:cs="Helvetica Neue" w:eastAsia="Helvetica Neue" w:hAnsi="Helvetica Neue"/>
          <w:color w:val="000000"/>
          <w:sz w:val="24"/>
          <w:szCs w:val="24"/>
          <w:vertAlign w:val="superscript"/>
          <w:rtl w:val="0"/>
        </w:rPr>
        <w:t xml:space="preserve">®</w:t>
      </w:r>
      <w:r w:rsidDel="00000000" w:rsidR="00000000" w:rsidRPr="00000000">
        <w:rPr>
          <w:rFonts w:ascii="Helvetica Neue" w:cs="Helvetica Neue" w:eastAsia="Helvetica Neue" w:hAnsi="Helvetica Neue"/>
          <w:color w:val="000000"/>
          <w:sz w:val="24"/>
          <w:szCs w:val="24"/>
          <w:rtl w:val="0"/>
        </w:rPr>
        <w:t xml:space="preserve"> Live Your Music events featuring some of the freshest rising stars of the international music scene.</w:t>
      </w:r>
    </w:p>
    <w:p w:rsidR="00000000" w:rsidDel="00000000" w:rsidP="00000000" w:rsidRDefault="00000000" w:rsidRPr="00000000" w14:paraId="00000016">
      <w:pPr>
        <w:contextualSpacing w:val="0"/>
        <w:jc w:val="both"/>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color w:val="000000"/>
          <w:sz w:val="24"/>
          <w:szCs w:val="24"/>
          <w:rtl w:val="0"/>
        </w:rPr>
        <w:t xml:space="preserve">Join us for this unforgettable celebration, as Heineken</w:t>
      </w:r>
      <w:r w:rsidDel="00000000" w:rsidR="00000000" w:rsidRPr="00000000">
        <w:rPr>
          <w:rFonts w:ascii="Helvetica Neue" w:cs="Helvetica Neue" w:eastAsia="Helvetica Neue" w:hAnsi="Helvetica Neue"/>
          <w:color w:val="000000"/>
          <w:sz w:val="24"/>
          <w:szCs w:val="24"/>
          <w:vertAlign w:val="superscript"/>
          <w:rtl w:val="0"/>
        </w:rPr>
        <w:t xml:space="preserve">®</w:t>
      </w:r>
      <w:r w:rsidDel="00000000" w:rsidR="00000000" w:rsidRPr="00000000">
        <w:rPr>
          <w:rFonts w:ascii="Helvetica Neue" w:cs="Helvetica Neue" w:eastAsia="Helvetica Neue" w:hAnsi="Helvetica Neue"/>
          <w:color w:val="000000"/>
          <w:sz w:val="24"/>
          <w:szCs w:val="24"/>
          <w:rtl w:val="0"/>
        </w:rPr>
        <w:t xml:space="preserve"> Live Your Music waves goodbye to 2018 and raises a toast to 2019.</w:t>
      </w:r>
    </w:p>
    <w:p w:rsidR="00000000" w:rsidDel="00000000" w:rsidP="00000000" w:rsidRDefault="00000000" w:rsidRPr="00000000" w14:paraId="00000017">
      <w:pPr>
        <w:contextualSpacing w:val="0"/>
        <w:jc w:val="both"/>
        <w:rPr>
          <w:rFonts w:ascii="Helvetica Neue" w:cs="Helvetica Neue" w:eastAsia="Helvetica Neue" w:hAnsi="Helvetica Neue"/>
          <w:i w:val="1"/>
          <w:sz w:val="24"/>
          <w:szCs w:val="24"/>
        </w:rPr>
      </w:pPr>
      <w:r w:rsidDel="00000000" w:rsidR="00000000" w:rsidRPr="00000000">
        <w:rPr>
          <w:rFonts w:ascii="Helvetica Neue" w:cs="Helvetica Neue" w:eastAsia="Helvetica Neue" w:hAnsi="Helvetica Neue"/>
          <w:i w:val="1"/>
          <w:sz w:val="24"/>
          <w:szCs w:val="24"/>
          <w:rtl w:val="0"/>
        </w:rPr>
        <w:t xml:space="preserve">Admission information is available from the respective clubs and is subject to club rules and regulations. For information on Heineken</w:t>
      </w:r>
      <w:r w:rsidDel="00000000" w:rsidR="00000000" w:rsidRPr="00000000">
        <w:rPr>
          <w:rFonts w:ascii="Helvetica Neue" w:cs="Helvetica Neue" w:eastAsia="Helvetica Neue" w:hAnsi="Helvetica Neue"/>
          <w:i w:val="1"/>
          <w:sz w:val="24"/>
          <w:szCs w:val="24"/>
          <w:vertAlign w:val="superscript"/>
          <w:rtl w:val="0"/>
        </w:rPr>
        <w:t xml:space="preserve">®</w:t>
      </w:r>
      <w:r w:rsidDel="00000000" w:rsidR="00000000" w:rsidRPr="00000000">
        <w:rPr>
          <w:rFonts w:ascii="Helvetica Neue" w:cs="Helvetica Neue" w:eastAsia="Helvetica Neue" w:hAnsi="Helvetica Neue"/>
          <w:i w:val="1"/>
          <w:sz w:val="24"/>
          <w:szCs w:val="24"/>
          <w:rtl w:val="0"/>
        </w:rPr>
        <w:t xml:space="preserve"> Live Your Music, go to </w:t>
      </w:r>
      <w:hyperlink r:id="rId7">
        <w:r w:rsidDel="00000000" w:rsidR="00000000" w:rsidRPr="00000000">
          <w:rPr>
            <w:rFonts w:ascii="Helvetica Neue" w:cs="Helvetica Neue" w:eastAsia="Helvetica Neue" w:hAnsi="Helvetica Neue"/>
            <w:i w:val="1"/>
            <w:sz w:val="24"/>
            <w:szCs w:val="24"/>
            <w:u w:val="single"/>
            <w:rtl w:val="0"/>
          </w:rPr>
          <w:t xml:space="preserve">www.facebook.com/HeinekenMYS</w:t>
        </w:r>
      </w:hyperlink>
      <w:r w:rsidDel="00000000" w:rsidR="00000000" w:rsidRPr="00000000">
        <w:rPr>
          <w:rFonts w:ascii="Helvetica Neue" w:cs="Helvetica Neue" w:eastAsia="Helvetica Neue" w:hAnsi="Helvetica Neue"/>
          <w:i w:val="1"/>
          <w:sz w:val="24"/>
          <w:szCs w:val="24"/>
          <w:rtl w:val="0"/>
        </w:rPr>
        <w:t xml:space="preserve"> and </w:t>
      </w:r>
      <w:hyperlink r:id="rId8">
        <w:r w:rsidDel="00000000" w:rsidR="00000000" w:rsidRPr="00000000">
          <w:rPr>
            <w:rFonts w:ascii="Helvetica Neue" w:cs="Helvetica Neue" w:eastAsia="Helvetica Neue" w:hAnsi="Helvetica Neue"/>
            <w:i w:val="1"/>
            <w:sz w:val="24"/>
            <w:szCs w:val="24"/>
            <w:u w:val="single"/>
            <w:rtl w:val="0"/>
          </w:rPr>
          <w:t xml:space="preserve">www.heineken.com/my/LYM</w:t>
        </w:r>
      </w:hyperlink>
      <w:r w:rsidDel="00000000" w:rsidR="00000000" w:rsidRPr="00000000">
        <w:rPr>
          <w:rFonts w:ascii="Helvetica Neue" w:cs="Helvetica Neue" w:eastAsia="Helvetica Neue" w:hAnsi="Helvetica Neue"/>
          <w:i w:val="1"/>
          <w:sz w:val="24"/>
          <w:szCs w:val="24"/>
          <w:rtl w:val="0"/>
        </w:rPr>
        <w:t xml:space="preserve">. </w:t>
      </w:r>
    </w:p>
    <w:p w:rsidR="00000000" w:rsidDel="00000000" w:rsidP="00000000" w:rsidRDefault="00000000" w:rsidRPr="00000000" w14:paraId="00000018">
      <w:pPr>
        <w:contextualSpacing w:val="0"/>
        <w:jc w:val="both"/>
        <w:rPr>
          <w:rFonts w:ascii="Helvetica Neue" w:cs="Helvetica Neue" w:eastAsia="Helvetica Neue" w:hAnsi="Helvetica Neue"/>
          <w:b w:val="1"/>
          <w:i w:val="1"/>
          <w:sz w:val="24"/>
          <w:szCs w:val="24"/>
        </w:rPr>
      </w:pPr>
      <w:r w:rsidDel="00000000" w:rsidR="00000000" w:rsidRPr="00000000">
        <w:rPr>
          <w:rtl w:val="0"/>
        </w:rPr>
      </w:r>
    </w:p>
    <w:p w:rsidR="00000000" w:rsidDel="00000000" w:rsidP="00000000" w:rsidRDefault="00000000" w:rsidRPr="00000000" w14:paraId="00000019">
      <w:pPr>
        <w:shd w:fill="ffffff" w:val="clear"/>
        <w:spacing w:after="0" w:line="240" w:lineRule="auto"/>
        <w:contextualSpacing w:val="0"/>
        <w:jc w:val="both"/>
        <w:rPr>
          <w:rFonts w:ascii="Helvetica Neue" w:cs="Helvetica Neue" w:eastAsia="Helvetica Neue" w:hAnsi="Helvetica Neue"/>
          <w:b w:val="1"/>
          <w:i w:val="1"/>
          <w:sz w:val="24"/>
          <w:szCs w:val="24"/>
        </w:rPr>
      </w:pPr>
      <w:r w:rsidDel="00000000" w:rsidR="00000000" w:rsidRPr="00000000">
        <w:rPr>
          <w:rtl w:val="0"/>
        </w:rPr>
      </w:r>
    </w:p>
    <w:p w:rsidR="00000000" w:rsidDel="00000000" w:rsidP="00000000" w:rsidRDefault="00000000" w:rsidRPr="00000000" w14:paraId="0000001A">
      <w:pPr>
        <w:shd w:fill="ffffff" w:val="clear"/>
        <w:spacing w:after="0" w:line="240" w:lineRule="auto"/>
        <w:contextualSpacing w:val="0"/>
        <w:jc w:val="both"/>
        <w:rPr>
          <w:rFonts w:ascii="Helvetica Neue" w:cs="Helvetica Neue" w:eastAsia="Helvetica Neue" w:hAnsi="Helvetica Neue"/>
          <w:b w:val="1"/>
          <w:i w:val="1"/>
          <w:color w:val="000000"/>
          <w:sz w:val="24"/>
          <w:szCs w:val="24"/>
        </w:rPr>
      </w:pPr>
      <w:r w:rsidDel="00000000" w:rsidR="00000000" w:rsidRPr="00000000">
        <w:rPr>
          <w:rFonts w:ascii="Helvetica Neue" w:cs="Helvetica Neue" w:eastAsia="Helvetica Neue" w:hAnsi="Helvetica Neue"/>
          <w:b w:val="1"/>
          <w:i w:val="1"/>
          <w:color w:val="000000"/>
          <w:sz w:val="24"/>
          <w:szCs w:val="24"/>
          <w:rtl w:val="0"/>
        </w:rPr>
        <w:t xml:space="preserve">#LiveYourMusic</w:t>
      </w:r>
    </w:p>
    <w:p w:rsidR="00000000" w:rsidDel="00000000" w:rsidP="00000000" w:rsidRDefault="00000000" w:rsidRPr="00000000" w14:paraId="0000001B">
      <w:pPr>
        <w:shd w:fill="ffffff" w:val="clear"/>
        <w:spacing w:after="0" w:line="240" w:lineRule="auto"/>
        <w:contextualSpacing w:val="0"/>
        <w:jc w:val="both"/>
        <w:rPr>
          <w:rFonts w:ascii="Helvetica Neue" w:cs="Helvetica Neue" w:eastAsia="Helvetica Neue" w:hAnsi="Helvetica Neue"/>
          <w:color w:val="000000"/>
          <w:sz w:val="24"/>
          <w:szCs w:val="24"/>
        </w:rPr>
      </w:pPr>
      <w:r w:rsidDel="00000000" w:rsidR="00000000" w:rsidRPr="00000000">
        <w:rPr>
          <w:rtl w:val="0"/>
        </w:rPr>
      </w:r>
    </w:p>
    <w:p w:rsidR="00000000" w:rsidDel="00000000" w:rsidP="00000000" w:rsidRDefault="00000000" w:rsidRPr="00000000" w14:paraId="0000001C">
      <w:pPr>
        <w:shd w:fill="ffffff" w:val="clear"/>
        <w:spacing w:after="0" w:line="240" w:lineRule="auto"/>
        <w:contextualSpacing w:val="0"/>
        <w:jc w:val="both"/>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color w:val="000000"/>
          <w:sz w:val="24"/>
          <w:szCs w:val="24"/>
          <w:rtl w:val="0"/>
        </w:rPr>
        <w:t xml:space="preserve">Inspired by its followers, Live Your Music is a global movement that sees music from the fans’ perspective. It uses the collective passion for experiencing music as its foundation to craft shareable and memorable moments. Since it debuted in Malaysia, Live Your Music has engaged fans across multiple events, including DVBBS, Good Vibes Festival, 88 Rising, Tiësto, MaRLo, Zedd and more.</w:t>
      </w:r>
    </w:p>
    <w:p w:rsidR="00000000" w:rsidDel="00000000" w:rsidP="00000000" w:rsidRDefault="00000000" w:rsidRPr="00000000" w14:paraId="0000001D">
      <w:pPr>
        <w:spacing w:after="0" w:line="240" w:lineRule="auto"/>
        <w:contextualSpacing w:val="0"/>
        <w:rPr>
          <w:rFonts w:ascii="Helvetica Neue" w:cs="Helvetica Neue" w:eastAsia="Helvetica Neue" w:hAnsi="Helvetica Neue"/>
          <w:color w:val="000000"/>
          <w:sz w:val="20"/>
          <w:szCs w:val="20"/>
        </w:rPr>
      </w:pPr>
      <w:r w:rsidDel="00000000" w:rsidR="00000000" w:rsidRPr="00000000">
        <w:br w:type="column"/>
      </w:r>
      <w:r w:rsidDel="00000000" w:rsidR="00000000" w:rsidRPr="00000000">
        <w:rPr>
          <w:rFonts w:ascii="Helvetica Neue" w:cs="Helvetica Neue" w:eastAsia="Helvetica Neue" w:hAnsi="Helvetica Neue"/>
          <w:color w:val="000000"/>
          <w:sz w:val="20"/>
          <w:szCs w:val="20"/>
          <w:u w:val="single"/>
          <w:rtl w:val="0"/>
        </w:rPr>
        <w:t xml:space="preserve">Note to Editors</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360" w:lineRule="auto"/>
        <w:contextualSpacing w:val="0"/>
        <w:jc w:val="both"/>
        <w:rPr>
          <w:rFonts w:ascii="Helvetica Neue" w:cs="Helvetica Neue" w:eastAsia="Helvetica Neue" w:hAnsi="Helvetica Neue"/>
          <w:b w:val="1"/>
          <w:color w:val="000000"/>
          <w:sz w:val="20"/>
          <w:szCs w:val="2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360" w:lineRule="auto"/>
        <w:contextualSpacing w:val="0"/>
        <w:jc w:val="both"/>
        <w:rPr>
          <w:rFonts w:ascii="Helvetica Neue" w:cs="Helvetica Neue" w:eastAsia="Helvetica Neue" w:hAnsi="Helvetica Neue"/>
          <w:b w:val="1"/>
          <w:i w:val="1"/>
          <w:color w:val="000000"/>
          <w:sz w:val="20"/>
          <w:szCs w:val="20"/>
        </w:rPr>
      </w:pPr>
      <w:r w:rsidDel="00000000" w:rsidR="00000000" w:rsidRPr="00000000">
        <w:rPr>
          <w:rFonts w:ascii="Helvetica Neue" w:cs="Helvetica Neue" w:eastAsia="Helvetica Neue" w:hAnsi="Helvetica Neue"/>
          <w:b w:val="1"/>
          <w:color w:val="000000"/>
          <w:sz w:val="20"/>
          <w:szCs w:val="20"/>
          <w:rtl w:val="0"/>
        </w:rPr>
        <w:t xml:space="preserve">HEINEKEN Malaysia Berhad</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contextualSpacing w:val="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HEINEKEN Malaysia with its portfolio of iconic international brands is the leading brewer in the country. The Company brews, markets and distributes: </w:t>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pacing w:after="18" w:line="240" w:lineRule="auto"/>
        <w:ind w:left="720" w:hanging="360"/>
        <w:contextualSpacing w:val="0"/>
        <w:rPr>
          <w:color w:val="000000"/>
          <w:sz w:val="20"/>
          <w:szCs w:val="20"/>
        </w:rPr>
      </w:pPr>
      <w:r w:rsidDel="00000000" w:rsidR="00000000" w:rsidRPr="00000000">
        <w:rPr>
          <w:rFonts w:ascii="Helvetica Neue" w:cs="Helvetica Neue" w:eastAsia="Helvetica Neue" w:hAnsi="Helvetica Neue"/>
          <w:color w:val="000000"/>
          <w:sz w:val="20"/>
          <w:szCs w:val="20"/>
          <w:rtl w:val="0"/>
        </w:rPr>
        <w:t xml:space="preserve">The World’s No. 1 international premium beer </w:t>
      </w:r>
      <w:r w:rsidDel="00000000" w:rsidR="00000000" w:rsidRPr="00000000">
        <w:rPr>
          <w:rFonts w:ascii="Helvetica Neue" w:cs="Helvetica Neue" w:eastAsia="Helvetica Neue" w:hAnsi="Helvetica Neue"/>
          <w:b w:val="1"/>
          <w:color w:val="000000"/>
          <w:sz w:val="20"/>
          <w:szCs w:val="20"/>
          <w:rtl w:val="0"/>
        </w:rPr>
        <w:t xml:space="preserve">Heineken</w:t>
      </w:r>
      <w:r w:rsidDel="00000000" w:rsidR="00000000" w:rsidRPr="00000000">
        <w:rPr>
          <w:rFonts w:ascii="Helvetica Neue" w:cs="Helvetica Neue" w:eastAsia="Helvetica Neue" w:hAnsi="Helvetica Neue"/>
          <w:b w:val="1"/>
          <w:color w:val="000000"/>
          <w:sz w:val="20"/>
          <w:szCs w:val="20"/>
          <w:vertAlign w:val="superscript"/>
          <w:rtl w:val="0"/>
        </w:rPr>
        <w:t xml:space="preserve">®</w:t>
      </w:r>
      <w:r w:rsidDel="00000000" w:rsidR="00000000" w:rsidRPr="00000000">
        <w:rPr>
          <w:rFonts w:ascii="Helvetica Neue" w:cs="Helvetica Neue" w:eastAsia="Helvetica Neue" w:hAnsi="Helvetica Neue"/>
          <w:color w:val="000000"/>
          <w:sz w:val="20"/>
          <w:szCs w:val="20"/>
          <w:rtl w:val="0"/>
        </w:rPr>
        <w:t xml:space="preserve"> ; </w:t>
      </w:r>
      <w:r w:rsidDel="00000000" w:rsidR="00000000" w:rsidRPr="00000000">
        <w:rPr>
          <w:rtl w:val="0"/>
        </w:rPr>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spacing w:after="18" w:line="240" w:lineRule="auto"/>
        <w:ind w:left="720" w:hanging="360"/>
        <w:contextualSpacing w:val="0"/>
        <w:rPr>
          <w:color w:val="000000"/>
          <w:sz w:val="20"/>
          <w:szCs w:val="20"/>
        </w:rPr>
      </w:pPr>
      <w:r w:rsidDel="00000000" w:rsidR="00000000" w:rsidRPr="00000000">
        <w:rPr>
          <w:rFonts w:ascii="Helvetica Neue" w:cs="Helvetica Neue" w:eastAsia="Helvetica Neue" w:hAnsi="Helvetica Neue"/>
          <w:color w:val="000000"/>
          <w:sz w:val="20"/>
          <w:szCs w:val="20"/>
          <w:rtl w:val="0"/>
        </w:rPr>
        <w:t xml:space="preserve">The World-acclaimed iconic Asian beer </w:t>
      </w:r>
      <w:r w:rsidDel="00000000" w:rsidR="00000000" w:rsidRPr="00000000">
        <w:rPr>
          <w:rFonts w:ascii="Helvetica Neue" w:cs="Helvetica Neue" w:eastAsia="Helvetica Neue" w:hAnsi="Helvetica Neue"/>
          <w:b w:val="1"/>
          <w:color w:val="000000"/>
          <w:sz w:val="20"/>
          <w:szCs w:val="20"/>
          <w:rtl w:val="0"/>
        </w:rPr>
        <w:t xml:space="preserve">Tiger Beer</w:t>
      </w:r>
      <w:r w:rsidDel="00000000" w:rsidR="00000000" w:rsidRPr="00000000">
        <w:rPr>
          <w:rFonts w:ascii="Helvetica Neue" w:cs="Helvetica Neue" w:eastAsia="Helvetica Neue" w:hAnsi="Helvetica Neue"/>
          <w:color w:val="000000"/>
          <w:sz w:val="20"/>
          <w:szCs w:val="20"/>
          <w:rtl w:val="0"/>
        </w:rPr>
        <w:t xml:space="preserve">, and its doubly refreshing variant </w:t>
      </w:r>
      <w:r w:rsidDel="00000000" w:rsidR="00000000" w:rsidRPr="00000000">
        <w:rPr>
          <w:rFonts w:ascii="Helvetica Neue" w:cs="Helvetica Neue" w:eastAsia="Helvetica Neue" w:hAnsi="Helvetica Neue"/>
          <w:b w:val="1"/>
          <w:color w:val="000000"/>
          <w:sz w:val="20"/>
          <w:szCs w:val="20"/>
          <w:rtl w:val="0"/>
        </w:rPr>
        <w:t xml:space="preserve">Tiger Radler</w:t>
      </w:r>
      <w:r w:rsidDel="00000000" w:rsidR="00000000" w:rsidRPr="00000000">
        <w:rPr>
          <w:rFonts w:ascii="Helvetica Neue" w:cs="Helvetica Neue" w:eastAsia="Helvetica Neue" w:hAnsi="Helvetica Neue"/>
          <w:color w:val="000000"/>
          <w:sz w:val="20"/>
          <w:szCs w:val="20"/>
          <w:rtl w:val="0"/>
        </w:rPr>
        <w:t xml:space="preserve">; and its other innovative brew </w:t>
      </w:r>
      <w:r w:rsidDel="00000000" w:rsidR="00000000" w:rsidRPr="00000000">
        <w:rPr>
          <w:rFonts w:ascii="Helvetica Neue" w:cs="Helvetica Neue" w:eastAsia="Helvetica Neue" w:hAnsi="Helvetica Neue"/>
          <w:b w:val="1"/>
          <w:color w:val="000000"/>
          <w:sz w:val="20"/>
          <w:szCs w:val="20"/>
          <w:rtl w:val="0"/>
        </w:rPr>
        <w:t xml:space="preserve">Tiger White</w:t>
      </w:r>
      <w:r w:rsidDel="00000000" w:rsidR="00000000" w:rsidRPr="00000000">
        <w:rPr>
          <w:rFonts w:ascii="Helvetica Neue" w:cs="Helvetica Neue" w:eastAsia="Helvetica Neue" w:hAnsi="Helvetica Neue"/>
          <w:color w:val="000000"/>
          <w:sz w:val="20"/>
          <w:szCs w:val="20"/>
          <w:rtl w:val="0"/>
        </w:rPr>
        <w:t xml:space="preserve"> – Asia’s Wheat Beer;</w:t>
      </w:r>
      <w:r w:rsidDel="00000000" w:rsidR="00000000" w:rsidRPr="00000000">
        <w:rPr>
          <w:rtl w:val="0"/>
        </w:rPr>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spacing w:after="18" w:line="240" w:lineRule="auto"/>
        <w:ind w:left="720" w:hanging="360"/>
        <w:contextualSpacing w:val="0"/>
        <w:rPr>
          <w:color w:val="000000"/>
          <w:sz w:val="20"/>
          <w:szCs w:val="20"/>
        </w:rPr>
      </w:pPr>
      <w:r w:rsidDel="00000000" w:rsidR="00000000" w:rsidRPr="00000000">
        <w:rPr>
          <w:rFonts w:ascii="Helvetica Neue" w:cs="Helvetica Neue" w:eastAsia="Helvetica Neue" w:hAnsi="Helvetica Neue"/>
          <w:color w:val="000000"/>
          <w:sz w:val="20"/>
          <w:szCs w:val="20"/>
          <w:rtl w:val="0"/>
        </w:rPr>
        <w:t xml:space="preserve">The World’s No. 1 stout </w:t>
      </w:r>
      <w:r w:rsidDel="00000000" w:rsidR="00000000" w:rsidRPr="00000000">
        <w:rPr>
          <w:rFonts w:ascii="Helvetica Neue" w:cs="Helvetica Neue" w:eastAsia="Helvetica Neue" w:hAnsi="Helvetica Neue"/>
          <w:b w:val="1"/>
          <w:color w:val="000000"/>
          <w:sz w:val="20"/>
          <w:szCs w:val="20"/>
          <w:rtl w:val="0"/>
        </w:rPr>
        <w:t xml:space="preserve">Guinness</w:t>
      </w:r>
      <w:r w:rsidDel="00000000" w:rsidR="00000000" w:rsidRPr="00000000">
        <w:rPr>
          <w:rFonts w:ascii="Helvetica Neue" w:cs="Helvetica Neue" w:eastAsia="Helvetica Neue" w:hAnsi="Helvetica Neue"/>
          <w:color w:val="000000"/>
          <w:sz w:val="20"/>
          <w:szCs w:val="20"/>
          <w:rtl w:val="0"/>
        </w:rPr>
        <w:t xml:space="preserve">; </w:t>
      </w:r>
      <w:r w:rsidDel="00000000" w:rsidR="00000000" w:rsidRPr="00000000">
        <w:rPr>
          <w:rtl w:val="0"/>
        </w:rPr>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pacing w:after="18" w:line="240" w:lineRule="auto"/>
        <w:ind w:left="720" w:hanging="360"/>
        <w:contextualSpacing w:val="0"/>
        <w:rPr>
          <w:color w:val="000000"/>
          <w:sz w:val="20"/>
          <w:szCs w:val="20"/>
        </w:rPr>
      </w:pPr>
      <w:r w:rsidDel="00000000" w:rsidR="00000000" w:rsidRPr="00000000">
        <w:rPr>
          <w:rFonts w:ascii="Helvetica Neue" w:cs="Helvetica Neue" w:eastAsia="Helvetica Neue" w:hAnsi="Helvetica Neue"/>
          <w:color w:val="000000"/>
          <w:sz w:val="20"/>
          <w:szCs w:val="20"/>
          <w:rtl w:val="0"/>
        </w:rPr>
        <w:t xml:space="preserve">The World’s No. 1 cider </w:t>
      </w:r>
      <w:r w:rsidDel="00000000" w:rsidR="00000000" w:rsidRPr="00000000">
        <w:rPr>
          <w:rFonts w:ascii="Helvetica Neue" w:cs="Helvetica Neue" w:eastAsia="Helvetica Neue" w:hAnsi="Helvetica Neue"/>
          <w:b w:val="1"/>
          <w:color w:val="000000"/>
          <w:sz w:val="20"/>
          <w:szCs w:val="20"/>
          <w:rtl w:val="0"/>
        </w:rPr>
        <w:t xml:space="preserve">Strongbow Apple Ciders</w:t>
      </w:r>
      <w:r w:rsidDel="00000000" w:rsidR="00000000" w:rsidRPr="00000000">
        <w:rPr>
          <w:rFonts w:ascii="Helvetica Neue" w:cs="Helvetica Neue" w:eastAsia="Helvetica Neue" w:hAnsi="Helvetica Neue"/>
          <w:color w:val="000000"/>
          <w:sz w:val="20"/>
          <w:szCs w:val="20"/>
          <w:rtl w:val="0"/>
        </w:rPr>
        <w:t xml:space="preserve"> </w:t>
      </w:r>
      <w:r w:rsidDel="00000000" w:rsidR="00000000" w:rsidRPr="00000000">
        <w:rPr>
          <w:rtl w:val="0"/>
        </w:rPr>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spacing w:after="18" w:line="240" w:lineRule="auto"/>
        <w:ind w:left="720" w:hanging="360"/>
        <w:contextualSpacing w:val="0"/>
        <w:rPr>
          <w:color w:val="000000"/>
          <w:sz w:val="20"/>
          <w:szCs w:val="20"/>
        </w:rPr>
      </w:pPr>
      <w:r w:rsidDel="00000000" w:rsidR="00000000" w:rsidRPr="00000000">
        <w:rPr>
          <w:rFonts w:ascii="Helvetica Neue" w:cs="Helvetica Neue" w:eastAsia="Helvetica Neue" w:hAnsi="Helvetica Neue"/>
          <w:color w:val="000000"/>
          <w:sz w:val="20"/>
          <w:szCs w:val="20"/>
          <w:rtl w:val="0"/>
        </w:rPr>
        <w:t xml:space="preserve">The New Zealand inspired cider </w:t>
      </w:r>
      <w:r w:rsidDel="00000000" w:rsidR="00000000" w:rsidRPr="00000000">
        <w:rPr>
          <w:rFonts w:ascii="Helvetica Neue" w:cs="Helvetica Neue" w:eastAsia="Helvetica Neue" w:hAnsi="Helvetica Neue"/>
          <w:b w:val="1"/>
          <w:color w:val="000000"/>
          <w:sz w:val="20"/>
          <w:szCs w:val="20"/>
          <w:rtl w:val="0"/>
        </w:rPr>
        <w:t xml:space="preserve">Apple Fox Cider</w:t>
      </w:r>
      <w:r w:rsidDel="00000000" w:rsidR="00000000" w:rsidRPr="00000000">
        <w:rPr>
          <w:rtl w:val="0"/>
        </w:rPr>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spacing w:after="18" w:line="240" w:lineRule="auto"/>
        <w:ind w:left="720" w:hanging="360"/>
        <w:contextualSpacing w:val="0"/>
        <w:rPr>
          <w:color w:val="000000"/>
          <w:sz w:val="20"/>
          <w:szCs w:val="20"/>
        </w:rPr>
      </w:pPr>
      <w:r w:rsidDel="00000000" w:rsidR="00000000" w:rsidRPr="00000000">
        <w:rPr>
          <w:rFonts w:ascii="Helvetica Neue" w:cs="Helvetica Neue" w:eastAsia="Helvetica Neue" w:hAnsi="Helvetica Neue"/>
          <w:color w:val="000000"/>
          <w:sz w:val="20"/>
          <w:szCs w:val="20"/>
          <w:rtl w:val="0"/>
        </w:rPr>
        <w:t xml:space="preserve">The all-time local favourite </w:t>
      </w:r>
      <w:r w:rsidDel="00000000" w:rsidR="00000000" w:rsidRPr="00000000">
        <w:rPr>
          <w:rFonts w:ascii="Helvetica Neue" w:cs="Helvetica Neue" w:eastAsia="Helvetica Neue" w:hAnsi="Helvetica Neue"/>
          <w:b w:val="1"/>
          <w:color w:val="000000"/>
          <w:sz w:val="20"/>
          <w:szCs w:val="20"/>
          <w:rtl w:val="0"/>
        </w:rPr>
        <w:t xml:space="preserve">Anchor Smooth</w:t>
      </w:r>
      <w:r w:rsidDel="00000000" w:rsidR="00000000" w:rsidRPr="00000000">
        <w:rPr>
          <w:rFonts w:ascii="Helvetica Neue" w:cs="Helvetica Neue" w:eastAsia="Helvetica Neue" w:hAnsi="Helvetica Neue"/>
          <w:color w:val="000000"/>
          <w:sz w:val="20"/>
          <w:szCs w:val="20"/>
          <w:rtl w:val="0"/>
        </w:rPr>
        <w:t xml:space="preserve"> and its strong beer variant </w:t>
      </w:r>
      <w:r w:rsidDel="00000000" w:rsidR="00000000" w:rsidRPr="00000000">
        <w:rPr>
          <w:rFonts w:ascii="Helvetica Neue" w:cs="Helvetica Neue" w:eastAsia="Helvetica Neue" w:hAnsi="Helvetica Neue"/>
          <w:b w:val="1"/>
          <w:color w:val="000000"/>
          <w:sz w:val="20"/>
          <w:szCs w:val="20"/>
          <w:rtl w:val="0"/>
        </w:rPr>
        <w:t xml:space="preserve">Anchor Strong</w:t>
      </w:r>
      <w:r w:rsidDel="00000000" w:rsidR="00000000" w:rsidRPr="00000000">
        <w:rPr>
          <w:rFonts w:ascii="Helvetica Neue" w:cs="Helvetica Neue" w:eastAsia="Helvetica Neue" w:hAnsi="Helvetica Neue"/>
          <w:color w:val="000000"/>
          <w:sz w:val="20"/>
          <w:szCs w:val="20"/>
          <w:rtl w:val="0"/>
        </w:rPr>
        <w:t xml:space="preserve">; </w:t>
      </w:r>
      <w:r w:rsidDel="00000000" w:rsidR="00000000" w:rsidRPr="00000000">
        <w:rPr>
          <w:rtl w:val="0"/>
        </w:rPr>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spacing w:after="18" w:line="240" w:lineRule="auto"/>
        <w:ind w:left="720" w:hanging="360"/>
        <w:contextualSpacing w:val="0"/>
        <w:rPr>
          <w:color w:val="000000"/>
          <w:sz w:val="20"/>
          <w:szCs w:val="20"/>
        </w:rPr>
      </w:pPr>
      <w:r w:rsidDel="00000000" w:rsidR="00000000" w:rsidRPr="00000000">
        <w:rPr>
          <w:rFonts w:ascii="Helvetica Neue" w:cs="Helvetica Neue" w:eastAsia="Helvetica Neue" w:hAnsi="Helvetica Neue"/>
          <w:color w:val="000000"/>
          <w:sz w:val="20"/>
          <w:szCs w:val="20"/>
          <w:rtl w:val="0"/>
        </w:rPr>
        <w:t xml:space="preserve">The premium Irish ale </w:t>
      </w:r>
      <w:r w:rsidDel="00000000" w:rsidR="00000000" w:rsidRPr="00000000">
        <w:rPr>
          <w:rFonts w:ascii="Helvetica Neue" w:cs="Helvetica Neue" w:eastAsia="Helvetica Neue" w:hAnsi="Helvetica Neue"/>
          <w:b w:val="1"/>
          <w:color w:val="000000"/>
          <w:sz w:val="20"/>
          <w:szCs w:val="20"/>
          <w:rtl w:val="0"/>
        </w:rPr>
        <w:t xml:space="preserve">Kilkenny</w:t>
      </w:r>
      <w:r w:rsidDel="00000000" w:rsidR="00000000" w:rsidRPr="00000000">
        <w:rPr>
          <w:rFonts w:ascii="Helvetica Neue" w:cs="Helvetica Neue" w:eastAsia="Helvetica Neue" w:hAnsi="Helvetica Neue"/>
          <w:color w:val="000000"/>
          <w:sz w:val="20"/>
          <w:szCs w:val="20"/>
          <w:rtl w:val="0"/>
        </w:rPr>
        <w:t xml:space="preserve">; </w:t>
      </w:r>
      <w:r w:rsidDel="00000000" w:rsidR="00000000" w:rsidRPr="00000000">
        <w:rPr>
          <w:rtl w:val="0"/>
        </w:rPr>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spacing w:after="0" w:line="240" w:lineRule="auto"/>
        <w:ind w:left="720" w:hanging="360"/>
        <w:contextualSpacing w:val="0"/>
        <w:rPr>
          <w:color w:val="000000"/>
          <w:sz w:val="20"/>
          <w:szCs w:val="20"/>
        </w:rPr>
      </w:pPr>
      <w:r w:rsidDel="00000000" w:rsidR="00000000" w:rsidRPr="00000000">
        <w:rPr>
          <w:rFonts w:ascii="Helvetica Neue" w:cs="Helvetica Neue" w:eastAsia="Helvetica Neue" w:hAnsi="Helvetica Neue"/>
          <w:color w:val="000000"/>
          <w:sz w:val="20"/>
          <w:szCs w:val="20"/>
          <w:rtl w:val="0"/>
        </w:rPr>
        <w:t xml:space="preserve">The real shandy </w:t>
      </w:r>
      <w:r w:rsidDel="00000000" w:rsidR="00000000" w:rsidRPr="00000000">
        <w:rPr>
          <w:rFonts w:ascii="Helvetica Neue" w:cs="Helvetica Neue" w:eastAsia="Helvetica Neue" w:hAnsi="Helvetica Neue"/>
          <w:b w:val="1"/>
          <w:color w:val="000000"/>
          <w:sz w:val="20"/>
          <w:szCs w:val="20"/>
          <w:rtl w:val="0"/>
        </w:rPr>
        <w:t xml:space="preserve">Anglia</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40" w:lineRule="auto"/>
        <w:contextualSpacing w:val="0"/>
        <w:rPr>
          <w:rFonts w:ascii="Helvetica Neue" w:cs="Helvetica Neue" w:eastAsia="Helvetica Neue" w:hAnsi="Helvetica Neue"/>
          <w:color w:val="000000"/>
          <w:sz w:val="20"/>
          <w:szCs w:val="20"/>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Rule="auto"/>
        <w:contextualSpacing w:val="0"/>
        <w:jc w:val="both"/>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HEINEKEN Malaysia also produces the wholesome, premium quality non-alcoholic </w:t>
      </w:r>
      <w:r w:rsidDel="00000000" w:rsidR="00000000" w:rsidRPr="00000000">
        <w:rPr>
          <w:rFonts w:ascii="Helvetica Neue" w:cs="Helvetica Neue" w:eastAsia="Helvetica Neue" w:hAnsi="Helvetica Neue"/>
          <w:b w:val="1"/>
          <w:color w:val="000000"/>
          <w:sz w:val="20"/>
          <w:szCs w:val="20"/>
          <w:rtl w:val="0"/>
        </w:rPr>
        <w:t xml:space="preserve">Malta</w:t>
      </w:r>
      <w:r w:rsidDel="00000000" w:rsidR="00000000" w:rsidRPr="00000000">
        <w:rPr>
          <w:rFonts w:ascii="Helvetica Neue" w:cs="Helvetica Neue" w:eastAsia="Helvetica Neue" w:hAnsi="Helvetica Neue"/>
          <w:color w:val="000000"/>
          <w:sz w:val="20"/>
          <w:szCs w:val="20"/>
          <w:rtl w:val="0"/>
        </w:rPr>
        <w:t xml:space="preserve">. HEINEKEN Malaysia’s brand portfolio also includes the No. 1 German wheat beer </w:t>
      </w:r>
      <w:r w:rsidDel="00000000" w:rsidR="00000000" w:rsidRPr="00000000">
        <w:rPr>
          <w:rFonts w:ascii="Helvetica Neue" w:cs="Helvetica Neue" w:eastAsia="Helvetica Neue" w:hAnsi="Helvetica Neue"/>
          <w:b w:val="1"/>
          <w:color w:val="000000"/>
          <w:sz w:val="20"/>
          <w:szCs w:val="20"/>
          <w:rtl w:val="0"/>
        </w:rPr>
        <w:t xml:space="preserve">Paulaner</w:t>
      </w:r>
      <w:r w:rsidDel="00000000" w:rsidR="00000000" w:rsidRPr="00000000">
        <w:rPr>
          <w:rFonts w:ascii="Helvetica Neue" w:cs="Helvetica Neue" w:eastAsia="Helvetica Neue" w:hAnsi="Helvetica Neue"/>
          <w:color w:val="000000"/>
          <w:sz w:val="20"/>
          <w:szCs w:val="20"/>
          <w:rtl w:val="0"/>
        </w:rPr>
        <w:t xml:space="preserve">, Japan’s No. 1 100% malt beer </w:t>
      </w:r>
      <w:r w:rsidDel="00000000" w:rsidR="00000000" w:rsidRPr="00000000">
        <w:rPr>
          <w:rFonts w:ascii="Helvetica Neue" w:cs="Helvetica Neue" w:eastAsia="Helvetica Neue" w:hAnsi="Helvetica Neue"/>
          <w:b w:val="1"/>
          <w:color w:val="000000"/>
          <w:sz w:val="20"/>
          <w:szCs w:val="20"/>
          <w:rtl w:val="0"/>
        </w:rPr>
        <w:t xml:space="preserve">Kirin Ichiban</w:t>
      </w:r>
      <w:r w:rsidDel="00000000" w:rsidR="00000000" w:rsidRPr="00000000">
        <w:rPr>
          <w:rFonts w:ascii="Helvetica Neue" w:cs="Helvetica Neue" w:eastAsia="Helvetica Neue" w:hAnsi="Helvetica Neue"/>
          <w:color w:val="000000"/>
          <w:sz w:val="20"/>
          <w:szCs w:val="20"/>
          <w:rtl w:val="0"/>
        </w:rPr>
        <w:t xml:space="preserve"> and the World’s No. 1 ready-to-drink alcoholic beverage </w:t>
      </w:r>
      <w:r w:rsidDel="00000000" w:rsidR="00000000" w:rsidRPr="00000000">
        <w:rPr>
          <w:rFonts w:ascii="Helvetica Neue" w:cs="Helvetica Neue" w:eastAsia="Helvetica Neue" w:hAnsi="Helvetica Neue"/>
          <w:b w:val="1"/>
          <w:color w:val="000000"/>
          <w:sz w:val="20"/>
          <w:szCs w:val="20"/>
          <w:rtl w:val="0"/>
        </w:rPr>
        <w:t xml:space="preserve">Smirnoff Ice</w:t>
      </w:r>
      <w:r w:rsidDel="00000000" w:rsidR="00000000" w:rsidRPr="00000000">
        <w:rPr>
          <w:rFonts w:ascii="Helvetica Neue" w:cs="Helvetica Neue" w:eastAsia="Helvetica Neue" w:hAnsi="Helvetica Neue"/>
          <w:color w:val="000000"/>
          <w:sz w:val="20"/>
          <w:szCs w:val="20"/>
          <w:rtl w:val="0"/>
        </w:rPr>
        <w:t xml:space="preserve">. The Company continues to lead the responsible drinking agenda through its Drink Sensibly campaign. </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Rule="auto"/>
        <w:contextualSpacing w:val="0"/>
        <w:jc w:val="both"/>
        <w:rPr>
          <w:rFonts w:ascii="Helvetica Neue" w:cs="Helvetica Neue" w:eastAsia="Helvetica Neue" w:hAnsi="Helvetica Neue"/>
          <w:color w:val="000000"/>
          <w:sz w:val="20"/>
          <w:szCs w:val="20"/>
        </w:rPr>
      </w:pPr>
      <w:r w:rsidDel="00000000" w:rsidR="00000000" w:rsidRPr="00000000">
        <w:rPr>
          <w:rtl w:val="0"/>
        </w:rPr>
      </w:r>
    </w:p>
    <w:p w:rsidR="00000000" w:rsidDel="00000000" w:rsidP="00000000" w:rsidRDefault="00000000" w:rsidRPr="00000000" w14:paraId="0000002C">
      <w:pPr>
        <w:contextualSpacing w:val="0"/>
        <w:jc w:val="both"/>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Listed on the Main Market of Bursa Malaysia, HEINEKEN Malaysia’s principal shareholder is GAPL Pte Ltd based in Singapore. GAPL Pte Ltd is 100% owned by Heineken N.V.  </w:t>
      </w:r>
    </w:p>
    <w:p w:rsidR="00000000" w:rsidDel="00000000" w:rsidP="00000000" w:rsidRDefault="00000000" w:rsidRPr="00000000" w14:paraId="0000002D">
      <w:pPr>
        <w:contextualSpacing w:val="0"/>
        <w:jc w:val="both"/>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For more information please visit: </w:t>
      </w:r>
      <w:hyperlink r:id="rId9">
        <w:r w:rsidDel="00000000" w:rsidR="00000000" w:rsidRPr="00000000">
          <w:rPr>
            <w:rFonts w:ascii="Helvetica Neue" w:cs="Helvetica Neue" w:eastAsia="Helvetica Neue" w:hAnsi="Helvetica Neue"/>
            <w:color w:val="000000"/>
            <w:sz w:val="20"/>
            <w:szCs w:val="20"/>
            <w:u w:val="single"/>
            <w:rtl w:val="0"/>
          </w:rPr>
          <w:t xml:space="preserve">www.heinekenmalaysia.com</w:t>
        </w:r>
      </w:hyperlink>
      <w:r w:rsidDel="00000000" w:rsidR="00000000" w:rsidRPr="00000000">
        <w:rPr>
          <w:rFonts w:ascii="Helvetica Neue" w:cs="Helvetica Neue" w:eastAsia="Helvetica Neue" w:hAnsi="Helvetica Neue"/>
          <w:color w:val="000000"/>
          <w:sz w:val="20"/>
          <w:szCs w:val="20"/>
          <w:rtl w:val="0"/>
        </w:rPr>
        <w:t xml:space="preserve"> </w:t>
      </w:r>
    </w:p>
    <w:p w:rsidR="00000000" w:rsidDel="00000000" w:rsidP="00000000" w:rsidRDefault="00000000" w:rsidRPr="00000000" w14:paraId="0000002E">
      <w:pPr>
        <w:shd w:fill="ffffff" w:val="clear"/>
        <w:spacing w:after="0" w:line="240" w:lineRule="auto"/>
        <w:contextualSpacing w:val="0"/>
        <w:jc w:val="both"/>
        <w:rPr>
          <w:rFonts w:ascii="Helvetica Neue" w:cs="Helvetica Neue" w:eastAsia="Helvetica Neue" w:hAnsi="Helvetica Neue"/>
          <w:color w:val="000000"/>
          <w:sz w:val="24"/>
          <w:szCs w:val="24"/>
        </w:rPr>
      </w:pPr>
      <w:r w:rsidDel="00000000" w:rsidR="00000000" w:rsidRPr="00000000">
        <w:rPr>
          <w:rtl w:val="0"/>
        </w:rPr>
      </w:r>
    </w:p>
    <w:p w:rsidR="00000000" w:rsidDel="00000000" w:rsidP="00000000" w:rsidRDefault="00000000" w:rsidRPr="00000000" w14:paraId="0000002F">
      <w:pPr>
        <w:spacing w:after="160" w:line="259" w:lineRule="auto"/>
        <w:contextualSpacing w:val="0"/>
        <w:jc w:val="both"/>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color w:val="000000"/>
          <w:sz w:val="24"/>
          <w:szCs w:val="24"/>
          <w:rtl w:val="0"/>
        </w:rPr>
        <w:t xml:space="preserve"> </w:t>
      </w:r>
    </w:p>
    <w:sectPr>
      <w:headerReference r:id="rId10" w:type="default"/>
      <w:pgSz w:h="16838" w:w="11906"/>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pos="4513"/>
        <w:tab w:val="right" w:pos="9026"/>
      </w:tabs>
      <w:spacing w:after="0" w:line="240" w:lineRule="auto"/>
      <w:contextualSpacing w:val="0"/>
      <w:jc w:val="center"/>
      <w:rPr>
        <w:color w:val="000000"/>
      </w:rPr>
    </w:pPr>
    <w:r w:rsidDel="00000000" w:rsidR="00000000" w:rsidRPr="00000000">
      <w:rPr>
        <w:color w:val="000000"/>
      </w:rPr>
      <w:drawing>
        <wp:inline distB="0" distT="0" distL="0" distR="0">
          <wp:extent cx="817704" cy="55280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17704" cy="552806"/>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pos="4513"/>
        <w:tab w:val="right" w:pos="9026"/>
      </w:tabs>
      <w:spacing w:after="0" w:line="240" w:lineRule="auto"/>
      <w:contextualSpacing w:val="0"/>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www.heinekenmalaysia.com" TargetMode="External"/><Relationship Id="rId5" Type="http://schemas.openxmlformats.org/officeDocument/2006/relationships/styles" Target="styles.xml"/><Relationship Id="rId6" Type="http://schemas.openxmlformats.org/officeDocument/2006/relationships/hyperlink" Target="mailto:candy@madhat.asia" TargetMode="External"/><Relationship Id="rId7" Type="http://schemas.openxmlformats.org/officeDocument/2006/relationships/hyperlink" Target="http://www.facebook.com/HeinekenMYS" TargetMode="External"/><Relationship Id="rId8" Type="http://schemas.openxmlformats.org/officeDocument/2006/relationships/hyperlink" Target="http://www.heineken.com/my/LiveYourMusic"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